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0320D" w14:textId="0C9294DE" w:rsidR="008A1561" w:rsidRPr="00BC3FE3" w:rsidRDefault="0004401E" w:rsidP="00EC5E62">
      <w:pPr>
        <w:pStyle w:val="Titre"/>
        <w:spacing w:before="4680"/>
      </w:pPr>
      <w:r w:rsidRPr="00BC3FE3">
        <w:rPr>
          <w:noProof/>
          <w:lang w:eastAsia="fr-FR"/>
        </w:rPr>
        <w:drawing>
          <wp:anchor distT="0" distB="0" distL="114300" distR="114300" simplePos="0" relativeHeight="251658240" behindDoc="1" locked="0" layoutInCell="1" allowOverlap="1" wp14:anchorId="02E34225" wp14:editId="636D39E4">
            <wp:simplePos x="0" y="0"/>
            <wp:positionH relativeFrom="column">
              <wp:posOffset>-328295</wp:posOffset>
            </wp:positionH>
            <wp:positionV relativeFrom="paragraph">
              <wp:posOffset>-461645</wp:posOffset>
            </wp:positionV>
            <wp:extent cx="3200400" cy="990600"/>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200400" cy="990600"/>
                    </a:xfrm>
                    <a:prstGeom prst="rect">
                      <a:avLst/>
                    </a:prstGeom>
                    <a:noFill/>
                  </pic:spPr>
                </pic:pic>
              </a:graphicData>
            </a:graphic>
          </wp:anchor>
        </w:drawing>
      </w:r>
      <w:r w:rsidR="00AA5F4A">
        <w:t>Cahier des charges</w:t>
      </w:r>
    </w:p>
    <w:p w14:paraId="0ABE653E" w14:textId="55AC8119" w:rsidR="00F1255B" w:rsidRDefault="00F70965" w:rsidP="004F0599">
      <w:pPr>
        <w:keepNext/>
        <w:keepLines/>
        <w:spacing w:before="240" w:after="240"/>
        <w:jc w:val="center"/>
        <w:outlineLvl w:val="1"/>
        <w:rPr>
          <w:rFonts w:eastAsiaTheme="majorEastAsia" w:cstheme="majorBidi"/>
          <w:b/>
          <w:bCs/>
          <w:noProof/>
          <w:sz w:val="28"/>
          <w:szCs w:val="26"/>
          <w:lang w:eastAsia="fr-FR"/>
        </w:rPr>
      </w:pPr>
      <w:bookmarkStart w:id="0" w:name="_Toc58843617"/>
      <w:bookmarkStart w:id="1" w:name="_Toc58844361"/>
      <w:bookmarkStart w:id="2" w:name="_Toc80983475"/>
      <w:bookmarkStart w:id="3" w:name="_Hlk81299382"/>
      <w:bookmarkStart w:id="4" w:name="_Toc58576686"/>
      <w:bookmarkStart w:id="5" w:name="_Toc58576899"/>
      <w:bookmarkStart w:id="6" w:name="_Toc57805330"/>
      <w:bookmarkStart w:id="7" w:name="_Toc57805390"/>
      <w:bookmarkStart w:id="8" w:name="_Toc57805627"/>
      <w:r>
        <w:rPr>
          <w:rFonts w:eastAsiaTheme="majorEastAsia" w:cstheme="majorBidi"/>
          <w:b/>
          <w:bCs/>
          <w:noProof/>
          <w:sz w:val="28"/>
          <w:szCs w:val="26"/>
          <w:lang w:eastAsia="fr-FR"/>
        </w:rPr>
        <w:t>P</w:t>
      </w:r>
      <w:r w:rsidR="00DA5449">
        <w:rPr>
          <w:rFonts w:eastAsiaTheme="majorEastAsia" w:cstheme="majorBidi"/>
          <w:b/>
          <w:bCs/>
          <w:noProof/>
          <w:sz w:val="28"/>
          <w:szCs w:val="26"/>
          <w:lang w:eastAsia="fr-FR"/>
        </w:rPr>
        <w:t>OUR UNE P</w:t>
      </w:r>
      <w:r>
        <w:rPr>
          <w:rFonts w:eastAsiaTheme="majorEastAsia" w:cstheme="majorBidi"/>
          <w:b/>
          <w:bCs/>
          <w:noProof/>
          <w:sz w:val="28"/>
          <w:szCs w:val="26"/>
          <w:lang w:eastAsia="fr-FR"/>
        </w:rPr>
        <w:t>RESTATION D’</w:t>
      </w:r>
      <w:bookmarkStart w:id="9" w:name="_Hlk81312638"/>
      <w:r>
        <w:rPr>
          <w:rFonts w:eastAsiaTheme="majorEastAsia" w:cstheme="majorBidi"/>
          <w:b/>
          <w:bCs/>
          <w:noProof/>
          <w:sz w:val="28"/>
          <w:szCs w:val="26"/>
          <w:lang w:eastAsia="fr-FR"/>
        </w:rPr>
        <w:t xml:space="preserve">ACCOMPAGNEMENT </w:t>
      </w:r>
      <w:bookmarkEnd w:id="0"/>
      <w:bookmarkEnd w:id="1"/>
      <w:bookmarkEnd w:id="2"/>
      <w:r w:rsidR="000C3611">
        <w:rPr>
          <w:rFonts w:eastAsiaTheme="majorEastAsia" w:cstheme="majorBidi"/>
          <w:b/>
          <w:bCs/>
          <w:noProof/>
          <w:sz w:val="28"/>
          <w:szCs w:val="26"/>
          <w:lang w:eastAsia="fr-FR"/>
        </w:rPr>
        <w:t>DE PERSONNELS ENCADRANT</w:t>
      </w:r>
      <w:r w:rsidR="00DF4FDD">
        <w:rPr>
          <w:rFonts w:eastAsiaTheme="majorEastAsia" w:cstheme="majorBidi"/>
          <w:b/>
          <w:bCs/>
          <w:noProof/>
          <w:sz w:val="28"/>
          <w:szCs w:val="26"/>
          <w:lang w:eastAsia="fr-FR"/>
        </w:rPr>
        <w:t>.E.</w:t>
      </w:r>
      <w:r w:rsidR="00522495">
        <w:rPr>
          <w:rFonts w:eastAsiaTheme="majorEastAsia" w:cstheme="majorBidi"/>
          <w:b/>
          <w:bCs/>
          <w:noProof/>
          <w:sz w:val="28"/>
          <w:szCs w:val="26"/>
          <w:lang w:eastAsia="fr-FR"/>
        </w:rPr>
        <w:t>S</w:t>
      </w:r>
      <w:r w:rsidR="000C3611">
        <w:rPr>
          <w:rFonts w:eastAsiaTheme="majorEastAsia" w:cstheme="majorBidi"/>
          <w:b/>
          <w:bCs/>
          <w:noProof/>
          <w:sz w:val="28"/>
          <w:szCs w:val="26"/>
          <w:lang w:eastAsia="fr-FR"/>
        </w:rPr>
        <w:t xml:space="preserve"> </w:t>
      </w:r>
      <w:bookmarkEnd w:id="9"/>
    </w:p>
    <w:bookmarkEnd w:id="3"/>
    <w:bookmarkEnd w:id="4"/>
    <w:bookmarkEnd w:id="5"/>
    <w:bookmarkEnd w:id="6"/>
    <w:bookmarkEnd w:id="7"/>
    <w:bookmarkEnd w:id="8"/>
    <w:p w14:paraId="0B9FFC37" w14:textId="1C576DFF" w:rsidR="00934476" w:rsidRDefault="00934476" w:rsidP="00CD31C9">
      <w:pPr>
        <w:pStyle w:val="Titre2"/>
        <w:jc w:val="center"/>
        <w:rPr>
          <w:noProof/>
          <w:lang w:eastAsia="fr-FR"/>
        </w:rPr>
      </w:pPr>
    </w:p>
    <w:p w14:paraId="0D848BC2" w14:textId="77777777" w:rsidR="00C9475B" w:rsidRDefault="00C9475B" w:rsidP="00C9475B">
      <w:pPr>
        <w:pStyle w:val="Paragraphedeliste"/>
        <w:ind w:left="851"/>
      </w:pPr>
      <w:bookmarkStart w:id="10" w:name="_Hlk57734869"/>
    </w:p>
    <w:p w14:paraId="323BFAB8" w14:textId="6A09499C" w:rsidR="005D2950" w:rsidRPr="00696BA9" w:rsidRDefault="00934476" w:rsidP="00441D8A">
      <w:pPr>
        <w:pStyle w:val="Titre1"/>
        <w:rPr>
          <w:sz w:val="28"/>
        </w:rPr>
      </w:pPr>
      <w:bookmarkStart w:id="11" w:name="_Toc80983478"/>
      <w:bookmarkStart w:id="12" w:name="_Hlk57805732"/>
      <w:bookmarkEnd w:id="10"/>
      <w:r w:rsidRPr="00696BA9">
        <w:rPr>
          <w:sz w:val="28"/>
        </w:rPr>
        <w:t>Identification</w:t>
      </w:r>
      <w:bookmarkEnd w:id="11"/>
    </w:p>
    <w:p w14:paraId="420E3072" w14:textId="68C2DD5C" w:rsidR="005D2950" w:rsidRPr="007B3146" w:rsidRDefault="00324802" w:rsidP="000365BB">
      <w:pPr>
        <w:pStyle w:val="Titre2"/>
        <w:numPr>
          <w:ilvl w:val="1"/>
          <w:numId w:val="1"/>
        </w:numPr>
        <w:rPr>
          <w:sz w:val="24"/>
        </w:rPr>
      </w:pPr>
      <w:bookmarkStart w:id="13" w:name="_Toc528247178"/>
      <w:bookmarkStart w:id="14" w:name="_Toc80983479"/>
      <w:bookmarkEnd w:id="12"/>
      <w:r w:rsidRPr="007B3146">
        <w:rPr>
          <w:sz w:val="24"/>
        </w:rPr>
        <w:t>P</w:t>
      </w:r>
      <w:r w:rsidR="00934476" w:rsidRPr="007B3146">
        <w:rPr>
          <w:sz w:val="24"/>
        </w:rPr>
        <w:t>ouvoir adjudicateur</w:t>
      </w:r>
      <w:bookmarkEnd w:id="13"/>
      <w:bookmarkEnd w:id="14"/>
    </w:p>
    <w:p w14:paraId="44262B8E" w14:textId="68CCBCF3" w:rsidR="00E76844" w:rsidRPr="00F07EA9" w:rsidRDefault="00373D9F" w:rsidP="00E76844">
      <w:r>
        <w:t>L’</w:t>
      </w:r>
      <w:r w:rsidR="00934476" w:rsidRPr="00F07EA9">
        <w:t>Univers</w:t>
      </w:r>
      <w:r w:rsidR="00696C6A" w:rsidRPr="00F07EA9">
        <w:t>ité Paris 1 – Panthéon Sorbonne représenté</w:t>
      </w:r>
      <w:r w:rsidR="00893939" w:rsidRPr="00F07EA9">
        <w:t>e</w:t>
      </w:r>
      <w:r w:rsidR="00696C6A" w:rsidRPr="00F07EA9">
        <w:t xml:space="preserve"> par </w:t>
      </w:r>
      <w:r w:rsidR="00F70965">
        <w:t>Madame Christine Neau-Leduc</w:t>
      </w:r>
      <w:r w:rsidR="00E76844" w:rsidRPr="00F07EA9">
        <w:t xml:space="preserve">, </w:t>
      </w:r>
      <w:r w:rsidR="00F70965">
        <w:t>Présidente</w:t>
      </w:r>
      <w:r w:rsidR="00E76844" w:rsidRPr="00F07EA9">
        <w:t xml:space="preserve"> de l’Université Paris 1 Panthéon - Sorbonne</w:t>
      </w:r>
      <w:r w:rsidR="00E76844" w:rsidRPr="00784C88">
        <w:t>.</w:t>
      </w:r>
    </w:p>
    <w:p w14:paraId="0E99600E" w14:textId="6DC4A278" w:rsidR="00324802" w:rsidRPr="007B3146" w:rsidRDefault="00324802" w:rsidP="000365BB">
      <w:pPr>
        <w:pStyle w:val="Titre2"/>
        <w:numPr>
          <w:ilvl w:val="1"/>
          <w:numId w:val="1"/>
        </w:numPr>
        <w:rPr>
          <w:sz w:val="24"/>
        </w:rPr>
      </w:pPr>
      <w:bookmarkStart w:id="15" w:name="_Toc528247179"/>
      <w:bookmarkStart w:id="16" w:name="_Toc80983480"/>
      <w:r w:rsidRPr="007B3146">
        <w:rPr>
          <w:sz w:val="24"/>
        </w:rPr>
        <w:t>Service prescripteur</w:t>
      </w:r>
      <w:bookmarkEnd w:id="15"/>
      <w:bookmarkEnd w:id="16"/>
    </w:p>
    <w:p w14:paraId="2D06A67E" w14:textId="533E1758" w:rsidR="00696C6A" w:rsidRDefault="00373D9F" w:rsidP="00696C6A">
      <w:r>
        <w:t xml:space="preserve">La </w:t>
      </w:r>
      <w:r w:rsidR="00696C6A">
        <w:t>Bibliothèque interuniversitaire de la Sorbonne</w:t>
      </w:r>
      <w:r w:rsidR="004F0599">
        <w:t xml:space="preserve"> </w:t>
      </w:r>
      <w:r w:rsidR="00696C6A">
        <w:t xml:space="preserve">représentée par Madame </w:t>
      </w:r>
      <w:bookmarkStart w:id="17" w:name="_Hlk58572438"/>
      <w:r w:rsidR="00696C6A">
        <w:t xml:space="preserve">Laurence Bobis, </w:t>
      </w:r>
      <w:r w:rsidR="006678AE">
        <w:t xml:space="preserve">sa </w:t>
      </w:r>
      <w:r w:rsidR="00C90DEE">
        <w:t>d</w:t>
      </w:r>
      <w:r w:rsidR="00696C6A">
        <w:t>irectrice</w:t>
      </w:r>
      <w:r w:rsidR="000C6FEE">
        <w:t>.</w:t>
      </w:r>
    </w:p>
    <w:p w14:paraId="27F01392" w14:textId="01EAD593" w:rsidR="00DE1606" w:rsidRDefault="00DE1606" w:rsidP="00DE1606">
      <w:pPr>
        <w:pStyle w:val="Titre2"/>
        <w:numPr>
          <w:ilvl w:val="1"/>
          <w:numId w:val="1"/>
        </w:numPr>
        <w:rPr>
          <w:sz w:val="24"/>
        </w:rPr>
      </w:pPr>
      <w:r>
        <w:rPr>
          <w:sz w:val="24"/>
        </w:rPr>
        <w:t>Titulaire</w:t>
      </w:r>
      <w:r w:rsidR="00806D80">
        <w:rPr>
          <w:sz w:val="24"/>
        </w:rPr>
        <w:t xml:space="preserve"> (</w:t>
      </w:r>
      <w:r w:rsidR="00806D80" w:rsidRPr="00F513CE">
        <w:rPr>
          <w:sz w:val="24"/>
          <w:highlight w:val="yellow"/>
        </w:rPr>
        <w:t>A COMPLETER</w:t>
      </w:r>
      <w:r w:rsidR="00806D80">
        <w:rPr>
          <w:sz w:val="24"/>
        </w:rPr>
        <w:t>)</w:t>
      </w:r>
    </w:p>
    <w:p w14:paraId="6287DC53" w14:textId="67163DC6" w:rsidR="00DE1606" w:rsidRPr="00DE1606" w:rsidRDefault="00DE1606" w:rsidP="00DE1606">
      <w:r w:rsidRPr="00DE1606">
        <w:t>LA SOCIETE</w:t>
      </w:r>
      <w:r>
        <w:t> :</w:t>
      </w:r>
    </w:p>
    <w:p w14:paraId="054420F0" w14:textId="297D3A5C" w:rsidR="00DE1606" w:rsidRDefault="00DE1606" w:rsidP="00DE1606">
      <w:r w:rsidRPr="00DE1606">
        <w:t xml:space="preserve">Siège social : </w:t>
      </w:r>
    </w:p>
    <w:p w14:paraId="21B0408D" w14:textId="5E7EC008" w:rsidR="00DE1606" w:rsidRPr="00DE1606" w:rsidRDefault="00DE1606" w:rsidP="00DE1606">
      <w:r w:rsidRPr="00DE1606">
        <w:t>N°SIREN/SIRET</w:t>
      </w:r>
      <w:r>
        <w:t> :</w:t>
      </w:r>
      <w:r w:rsidRPr="00DE1606">
        <w:t xml:space="preserve"> </w:t>
      </w:r>
    </w:p>
    <w:p w14:paraId="01A91EE5" w14:textId="0C3CBB8A" w:rsidR="00DE1606" w:rsidRPr="00DE1606" w:rsidRDefault="00DE1606" w:rsidP="00DE1606">
      <w:r w:rsidRPr="00DE1606">
        <w:t>Représentée par nom, fonction</w:t>
      </w:r>
      <w:r>
        <w:t> :</w:t>
      </w:r>
    </w:p>
    <w:p w14:paraId="5012D71C" w14:textId="5392F160" w:rsidR="00DE1606" w:rsidRPr="00DE1606" w:rsidRDefault="00DE1606" w:rsidP="00DE1606">
      <w:r w:rsidRPr="00DE1606">
        <w:t>Ci</w:t>
      </w:r>
      <w:r w:rsidR="00806D80">
        <w:t>-</w:t>
      </w:r>
      <w:r w:rsidRPr="00DE1606">
        <w:t>après désignée « le titulaire » ;</w:t>
      </w:r>
    </w:p>
    <w:p w14:paraId="732E0C75" w14:textId="604BC984" w:rsidR="00324802" w:rsidRPr="007B3146" w:rsidRDefault="00324802" w:rsidP="00441D8A">
      <w:pPr>
        <w:pStyle w:val="Titre1"/>
        <w:rPr>
          <w:sz w:val="28"/>
        </w:rPr>
      </w:pPr>
      <w:bookmarkStart w:id="18" w:name="_Toc528247180"/>
      <w:bookmarkStart w:id="19" w:name="_Toc80983481"/>
      <w:r w:rsidRPr="007B3146">
        <w:rPr>
          <w:sz w:val="28"/>
        </w:rPr>
        <w:lastRenderedPageBreak/>
        <w:t>Caractéristiques du marché</w:t>
      </w:r>
      <w:bookmarkEnd w:id="18"/>
      <w:bookmarkEnd w:id="19"/>
    </w:p>
    <w:p w14:paraId="48A0D8CB" w14:textId="44E2E4EE" w:rsidR="00324802" w:rsidRPr="007B3146" w:rsidRDefault="00324802" w:rsidP="000365BB">
      <w:pPr>
        <w:pStyle w:val="Titre2"/>
        <w:numPr>
          <w:ilvl w:val="1"/>
          <w:numId w:val="1"/>
        </w:numPr>
        <w:rPr>
          <w:sz w:val="24"/>
        </w:rPr>
      </w:pPr>
      <w:bookmarkStart w:id="20" w:name="_Toc528247181"/>
      <w:bookmarkStart w:id="21" w:name="_Toc80983482"/>
      <w:r w:rsidRPr="007B3146">
        <w:rPr>
          <w:sz w:val="24"/>
        </w:rPr>
        <w:t>Objet</w:t>
      </w:r>
      <w:bookmarkEnd w:id="20"/>
      <w:bookmarkEnd w:id="21"/>
    </w:p>
    <w:bookmarkEnd w:id="17"/>
    <w:p w14:paraId="3D7DE7C0" w14:textId="58F40B28" w:rsidR="0038449F" w:rsidRDefault="005E509C" w:rsidP="0038449F">
      <w:r>
        <w:t>Dans le cadre d’un marché à procédure adapté, l</w:t>
      </w:r>
      <w:r w:rsidR="0038449F">
        <w:t xml:space="preserve">a BIS souhaite faire accompagner ses </w:t>
      </w:r>
      <w:r w:rsidR="00F1255B">
        <w:t>personnels encadrant</w:t>
      </w:r>
      <w:r w:rsidR="0004341D">
        <w:t xml:space="preserve"> </w:t>
      </w:r>
      <w:bookmarkStart w:id="22" w:name="_Hlk81312784"/>
      <w:r w:rsidR="0004341D">
        <w:t xml:space="preserve">dans la gestion de situations </w:t>
      </w:r>
      <w:r w:rsidR="006678AE">
        <w:t xml:space="preserve">professionnelles </w:t>
      </w:r>
      <w:r w:rsidR="0004341D">
        <w:t xml:space="preserve">spécifiques sous la forme d’un accompagnement individualisé ou </w:t>
      </w:r>
      <w:r w:rsidR="006678AE">
        <w:t>collectif</w:t>
      </w:r>
      <w:bookmarkEnd w:id="22"/>
      <w:r w:rsidR="0004341D">
        <w:t>.</w:t>
      </w:r>
    </w:p>
    <w:p w14:paraId="728B8D5E" w14:textId="77777777" w:rsidR="004E5B13" w:rsidRPr="004E5B13" w:rsidRDefault="004E5B13" w:rsidP="004E5B13">
      <w:pPr>
        <w:tabs>
          <w:tab w:val="left" w:pos="3119"/>
        </w:tabs>
        <w:rPr>
          <w:b/>
          <w:lang w:eastAsia="fr-FR"/>
        </w:rPr>
      </w:pPr>
      <w:r w:rsidRPr="004E5B13">
        <w:rPr>
          <w:b/>
          <w:lang w:eastAsia="fr-FR"/>
        </w:rPr>
        <w:t xml:space="preserve">Nomenclature CPV : </w:t>
      </w:r>
      <w:r w:rsidRPr="004E5B13">
        <w:rPr>
          <w:b/>
          <w:lang w:eastAsia="fr-FR"/>
        </w:rPr>
        <w:tab/>
      </w:r>
    </w:p>
    <w:p w14:paraId="29D85A75" w14:textId="642C293B" w:rsidR="0067210B" w:rsidRPr="00634A26" w:rsidRDefault="0067210B" w:rsidP="0082688C">
      <w:pPr>
        <w:pStyle w:val="Paragraphedeliste"/>
        <w:numPr>
          <w:ilvl w:val="0"/>
          <w:numId w:val="6"/>
        </w:numPr>
        <w:tabs>
          <w:tab w:val="left" w:pos="3119"/>
        </w:tabs>
        <w:ind w:left="1134"/>
        <w:rPr>
          <w:lang w:eastAsia="fr-FR"/>
        </w:rPr>
      </w:pPr>
      <w:bookmarkStart w:id="23" w:name="_Hlk83037381"/>
      <w:r w:rsidRPr="00634A26">
        <w:rPr>
          <w:lang w:eastAsia="fr-FR"/>
        </w:rPr>
        <w:t> 85312300-2 : services d’orientation et de conseil professionnel</w:t>
      </w:r>
    </w:p>
    <w:bookmarkEnd w:id="23"/>
    <w:p w14:paraId="4BA3A0DB" w14:textId="68B9E85B" w:rsidR="004E5B13" w:rsidRDefault="004E5B13" w:rsidP="004E5B13">
      <w:pPr>
        <w:rPr>
          <w:b/>
          <w:lang w:eastAsia="fr-FR"/>
        </w:rPr>
      </w:pPr>
      <w:r w:rsidRPr="004E5B13">
        <w:rPr>
          <w:b/>
          <w:lang w:eastAsia="fr-FR"/>
        </w:rPr>
        <w:t xml:space="preserve">Nomenclature NACRES : </w:t>
      </w:r>
    </w:p>
    <w:p w14:paraId="5F5EDA02" w14:textId="36876971" w:rsidR="004E5B13" w:rsidRPr="00BF1379" w:rsidRDefault="00BF1379" w:rsidP="00BF1379">
      <w:pPr>
        <w:pStyle w:val="Paragraphedeliste"/>
        <w:numPr>
          <w:ilvl w:val="0"/>
          <w:numId w:val="6"/>
        </w:numPr>
        <w:tabs>
          <w:tab w:val="left" w:pos="3119"/>
        </w:tabs>
        <w:ind w:left="1134"/>
        <w:rPr>
          <w:lang w:eastAsia="fr-FR"/>
        </w:rPr>
      </w:pPr>
      <w:r w:rsidRPr="00634A26">
        <w:rPr>
          <w:lang w:eastAsia="fr-FR"/>
        </w:rPr>
        <w:t> </w:t>
      </w:r>
      <w:r w:rsidR="00A26395" w:rsidRPr="00BF1379">
        <w:rPr>
          <w:lang w:eastAsia="fr-FR"/>
        </w:rPr>
        <w:t>EC</w:t>
      </w:r>
      <w:r w:rsidR="004E5B13" w:rsidRPr="00BF1379">
        <w:rPr>
          <w:lang w:eastAsia="fr-FR"/>
        </w:rPr>
        <w:t>.</w:t>
      </w:r>
      <w:r w:rsidR="00A26395" w:rsidRPr="00BF1379">
        <w:rPr>
          <w:lang w:eastAsia="fr-FR"/>
        </w:rPr>
        <w:t>05</w:t>
      </w:r>
      <w:r w:rsidR="004E5B13" w:rsidRPr="00BF1379">
        <w:rPr>
          <w:lang w:eastAsia="fr-FR"/>
        </w:rPr>
        <w:t xml:space="preserve"> : </w:t>
      </w:r>
      <w:r w:rsidR="0067210B" w:rsidRPr="00BF1379">
        <w:rPr>
          <w:lang w:eastAsia="fr-FR"/>
        </w:rPr>
        <w:t xml:space="preserve">Formation d’accompagnement </w:t>
      </w:r>
      <w:bookmarkStart w:id="24" w:name="_Hlk80960490"/>
      <w:r w:rsidR="0067210B" w:rsidRPr="00BF1379">
        <w:rPr>
          <w:lang w:eastAsia="fr-FR"/>
        </w:rPr>
        <w:t>en méthodes de travail</w:t>
      </w:r>
      <w:r w:rsidR="0067210B" w:rsidRPr="00BF1379">
        <w:t xml:space="preserve"> </w:t>
      </w:r>
      <w:r w:rsidR="0067210B" w:rsidRPr="00881047">
        <w:t>(management, savoirs être,</w:t>
      </w:r>
      <w:r w:rsidR="0004341D" w:rsidRPr="00881047">
        <w:t xml:space="preserve"> </w:t>
      </w:r>
      <w:r w:rsidR="0067210B" w:rsidRPr="00881047">
        <w:t>…)</w:t>
      </w:r>
    </w:p>
    <w:p w14:paraId="22A43311" w14:textId="3ABDF01D" w:rsidR="00B8424F" w:rsidRDefault="00674770" w:rsidP="000365BB">
      <w:pPr>
        <w:pStyle w:val="Titre2"/>
        <w:numPr>
          <w:ilvl w:val="1"/>
          <w:numId w:val="1"/>
        </w:numPr>
        <w:rPr>
          <w:sz w:val="24"/>
        </w:rPr>
      </w:pPr>
      <w:bookmarkStart w:id="25" w:name="_Toc80983483"/>
      <w:bookmarkStart w:id="26" w:name="_Toc528247182"/>
      <w:bookmarkEnd w:id="24"/>
      <w:r w:rsidRPr="00696BA9">
        <w:rPr>
          <w:sz w:val="24"/>
        </w:rPr>
        <w:t>Lieux d’exécution</w:t>
      </w:r>
      <w:bookmarkEnd w:id="25"/>
    </w:p>
    <w:p w14:paraId="44610EAC" w14:textId="77777777" w:rsidR="00634A26" w:rsidRPr="002B0D65" w:rsidRDefault="00634A26" w:rsidP="00634A26">
      <w:pPr>
        <w:autoSpaceDE w:val="0"/>
        <w:autoSpaceDN w:val="0"/>
        <w:spacing w:before="240"/>
        <w:rPr>
          <w:bCs/>
          <w:iCs/>
          <w:lang w:eastAsia="x-none"/>
        </w:rPr>
      </w:pPr>
      <w:r w:rsidRPr="002B0D65">
        <w:rPr>
          <w:bCs/>
          <w:iCs/>
          <w:lang w:eastAsia="x-none"/>
        </w:rPr>
        <w:t xml:space="preserve">Les </w:t>
      </w:r>
      <w:r>
        <w:rPr>
          <w:bCs/>
          <w:iCs/>
          <w:lang w:eastAsia="x-none"/>
        </w:rPr>
        <w:t xml:space="preserve">deux </w:t>
      </w:r>
      <w:r w:rsidRPr="002B0D65">
        <w:rPr>
          <w:bCs/>
          <w:iCs/>
          <w:lang w:eastAsia="x-none"/>
        </w:rPr>
        <w:t xml:space="preserve">sites </w:t>
      </w:r>
      <w:r>
        <w:rPr>
          <w:bCs/>
          <w:iCs/>
          <w:lang w:eastAsia="x-none"/>
        </w:rPr>
        <w:t xml:space="preserve">de la bibliothèque interuniversitaire </w:t>
      </w:r>
      <w:r w:rsidRPr="002B0D65">
        <w:rPr>
          <w:bCs/>
          <w:iCs/>
          <w:lang w:eastAsia="x-none"/>
        </w:rPr>
        <w:t>sont </w:t>
      </w:r>
      <w:r>
        <w:rPr>
          <w:bCs/>
          <w:iCs/>
          <w:lang w:eastAsia="x-none"/>
        </w:rPr>
        <w:t xml:space="preserve">concernés </w:t>
      </w:r>
      <w:r w:rsidRPr="002B0D65">
        <w:rPr>
          <w:bCs/>
          <w:iCs/>
          <w:lang w:eastAsia="x-none"/>
        </w:rPr>
        <w:t xml:space="preserve">: </w:t>
      </w:r>
    </w:p>
    <w:p w14:paraId="5A7CBE90" w14:textId="77777777" w:rsidR="00634A26" w:rsidRPr="002B0D65" w:rsidRDefault="00634A26" w:rsidP="00634A26">
      <w:pPr>
        <w:numPr>
          <w:ilvl w:val="0"/>
          <w:numId w:val="7"/>
        </w:numPr>
        <w:autoSpaceDE w:val="0"/>
        <w:autoSpaceDN w:val="0"/>
        <w:adjustRightInd w:val="0"/>
        <w:spacing w:after="0"/>
        <w:rPr>
          <w:bCs/>
          <w:iCs/>
          <w:lang w:eastAsia="x-none"/>
        </w:rPr>
      </w:pPr>
      <w:r w:rsidRPr="002B0D65">
        <w:rPr>
          <w:bCs/>
          <w:iCs/>
          <w:lang w:eastAsia="x-none"/>
        </w:rPr>
        <w:t>La bibliothèque de la Sorbonne, 17 rue de la Sorbonne, 75005 Paris.</w:t>
      </w:r>
    </w:p>
    <w:p w14:paraId="7EA79198" w14:textId="77777777" w:rsidR="00634A26" w:rsidRDefault="00634A26" w:rsidP="00634A26">
      <w:pPr>
        <w:numPr>
          <w:ilvl w:val="0"/>
          <w:numId w:val="7"/>
        </w:numPr>
        <w:autoSpaceDE w:val="0"/>
        <w:autoSpaceDN w:val="0"/>
        <w:adjustRightInd w:val="0"/>
        <w:spacing w:after="240"/>
        <w:rPr>
          <w:bCs/>
          <w:iCs/>
          <w:lang w:eastAsia="x-none"/>
        </w:rPr>
      </w:pPr>
      <w:r w:rsidRPr="002B0D65">
        <w:rPr>
          <w:bCs/>
          <w:iCs/>
          <w:lang w:eastAsia="x-none"/>
        </w:rPr>
        <w:t>La bibliothèque de Géographie, 191 rue Saint-Jacques, 75005 Paris.</w:t>
      </w:r>
    </w:p>
    <w:p w14:paraId="453F0348" w14:textId="4B268280" w:rsidR="00B8424F" w:rsidRDefault="00B8424F" w:rsidP="0072363B">
      <w:pPr>
        <w:pStyle w:val="Titre2"/>
        <w:numPr>
          <w:ilvl w:val="1"/>
          <w:numId w:val="1"/>
        </w:numPr>
        <w:rPr>
          <w:sz w:val="24"/>
        </w:rPr>
      </w:pPr>
      <w:r>
        <w:rPr>
          <w:sz w:val="24"/>
        </w:rPr>
        <w:t>Pièces particulières</w:t>
      </w:r>
    </w:p>
    <w:p w14:paraId="1F6942F1" w14:textId="51031246" w:rsidR="00B70523" w:rsidRDefault="00B70523" w:rsidP="00B70523">
      <w:r>
        <w:t>Les pièces contractuelles du présent marché sont :</w:t>
      </w:r>
    </w:p>
    <w:p w14:paraId="7DE0F92B" w14:textId="6EE973A8" w:rsidR="00B70523" w:rsidRDefault="00B70523" w:rsidP="00B70523">
      <w:r>
        <w:t>Le présent CCP valant AE</w:t>
      </w:r>
    </w:p>
    <w:p w14:paraId="0D06E8B3" w14:textId="7FDAD10B" w:rsidR="00B70523" w:rsidRDefault="00B70523" w:rsidP="00B70523">
      <w:r>
        <w:t>Le Bordereau des prix unitaires</w:t>
      </w:r>
    </w:p>
    <w:p w14:paraId="08928856" w14:textId="71067742" w:rsidR="00B70523" w:rsidRDefault="00B70523" w:rsidP="00B70523">
      <w:r>
        <w:t>Les conditions générales d’achats</w:t>
      </w:r>
    </w:p>
    <w:p w14:paraId="201A0435" w14:textId="057AF2AB" w:rsidR="00B70523" w:rsidRPr="00634A26" w:rsidRDefault="00B70523" w:rsidP="00634A26">
      <w:r>
        <w:t>Le CCAG TIC</w:t>
      </w:r>
    </w:p>
    <w:p w14:paraId="5CAF02E5" w14:textId="7220E0B3" w:rsidR="00F91958" w:rsidRPr="00696BA9" w:rsidRDefault="00F91958" w:rsidP="00F91958">
      <w:pPr>
        <w:pStyle w:val="Titre2"/>
        <w:numPr>
          <w:ilvl w:val="1"/>
          <w:numId w:val="1"/>
        </w:numPr>
        <w:rPr>
          <w:sz w:val="24"/>
        </w:rPr>
      </w:pPr>
      <w:bookmarkStart w:id="27" w:name="_Toc80983484"/>
      <w:r>
        <w:rPr>
          <w:sz w:val="24"/>
        </w:rPr>
        <w:t>Contact</w:t>
      </w:r>
      <w:r w:rsidR="00C808C0">
        <w:rPr>
          <w:sz w:val="24"/>
        </w:rPr>
        <w:t>s</w:t>
      </w:r>
      <w:r>
        <w:rPr>
          <w:sz w:val="24"/>
        </w:rPr>
        <w:t xml:space="preserve"> pour la BIS</w:t>
      </w:r>
      <w:bookmarkEnd w:id="27"/>
    </w:p>
    <w:p w14:paraId="1F532FE0" w14:textId="16D1D7A3" w:rsidR="00F91958" w:rsidRPr="00F91958" w:rsidRDefault="00F91958" w:rsidP="00F91958">
      <w:pPr>
        <w:pStyle w:val="Paragraphedeliste"/>
        <w:numPr>
          <w:ilvl w:val="0"/>
          <w:numId w:val="7"/>
        </w:numPr>
        <w:rPr>
          <w:color w:val="000000" w:themeColor="text1"/>
        </w:rPr>
      </w:pPr>
      <w:r w:rsidRPr="00F91958">
        <w:rPr>
          <w:color w:val="000000" w:themeColor="text1"/>
        </w:rPr>
        <w:t xml:space="preserve">Laurence Bobis, </w:t>
      </w:r>
      <w:r w:rsidR="00634A26" w:rsidRPr="00634A26">
        <w:t>direction-bis@bis-sorbonne.fr</w:t>
      </w:r>
      <w:r w:rsidRPr="00F91958">
        <w:rPr>
          <w:color w:val="000000" w:themeColor="text1"/>
        </w:rPr>
        <w:t>,</w:t>
      </w:r>
      <w:r w:rsidR="008825D6">
        <w:rPr>
          <w:color w:val="000000" w:themeColor="text1"/>
        </w:rPr>
        <w:t xml:space="preserve"> </w:t>
      </w:r>
      <w:r w:rsidRPr="00F91958">
        <w:rPr>
          <w:color w:val="000000" w:themeColor="text1"/>
        </w:rPr>
        <w:t>01</w:t>
      </w:r>
      <w:r w:rsidR="008825D6">
        <w:rPr>
          <w:color w:val="000000" w:themeColor="text1"/>
        </w:rPr>
        <w:t> </w:t>
      </w:r>
      <w:r w:rsidRPr="00F91958">
        <w:rPr>
          <w:color w:val="000000" w:themeColor="text1"/>
        </w:rPr>
        <w:t>40</w:t>
      </w:r>
      <w:r w:rsidR="008825D6">
        <w:rPr>
          <w:color w:val="000000" w:themeColor="text1"/>
        </w:rPr>
        <w:t> </w:t>
      </w:r>
      <w:r w:rsidRPr="00F91958">
        <w:rPr>
          <w:color w:val="000000" w:themeColor="text1"/>
        </w:rPr>
        <w:t>46</w:t>
      </w:r>
      <w:r w:rsidR="008825D6">
        <w:rPr>
          <w:color w:val="000000" w:themeColor="text1"/>
        </w:rPr>
        <w:t> </w:t>
      </w:r>
      <w:r w:rsidRPr="00F91958">
        <w:rPr>
          <w:color w:val="000000" w:themeColor="text1"/>
        </w:rPr>
        <w:t>30</w:t>
      </w:r>
      <w:r w:rsidR="008825D6">
        <w:rPr>
          <w:color w:val="000000" w:themeColor="text1"/>
        </w:rPr>
        <w:t> </w:t>
      </w:r>
      <w:r w:rsidRPr="00F91958">
        <w:rPr>
          <w:color w:val="000000" w:themeColor="text1"/>
        </w:rPr>
        <w:t>25.</w:t>
      </w:r>
    </w:p>
    <w:p w14:paraId="1D2D63C9" w14:textId="397D5D8F" w:rsidR="00F91958" w:rsidRPr="00C808C0" w:rsidRDefault="00C808C0" w:rsidP="0082688C">
      <w:pPr>
        <w:numPr>
          <w:ilvl w:val="0"/>
          <w:numId w:val="7"/>
        </w:numPr>
        <w:autoSpaceDE w:val="0"/>
        <w:autoSpaceDN w:val="0"/>
        <w:adjustRightInd w:val="0"/>
        <w:spacing w:after="240"/>
        <w:rPr>
          <w:bCs/>
          <w:iCs/>
          <w:lang w:eastAsia="x-none"/>
        </w:rPr>
      </w:pPr>
      <w:r>
        <w:rPr>
          <w:bCs/>
          <w:iCs/>
          <w:lang w:eastAsia="x-none"/>
        </w:rPr>
        <w:t xml:space="preserve">Valérie </w:t>
      </w:r>
      <w:proofErr w:type="spellStart"/>
      <w:r>
        <w:rPr>
          <w:bCs/>
          <w:iCs/>
          <w:lang w:eastAsia="x-none"/>
        </w:rPr>
        <w:t>Grignoux</w:t>
      </w:r>
      <w:proofErr w:type="spellEnd"/>
      <w:r>
        <w:rPr>
          <w:bCs/>
          <w:iCs/>
          <w:lang w:eastAsia="x-none"/>
        </w:rPr>
        <w:t xml:space="preserve">, </w:t>
      </w:r>
      <w:r w:rsidR="00634A26" w:rsidRPr="00634A26">
        <w:t>direction-bis@bis-sorbonne.fr</w:t>
      </w:r>
      <w:r>
        <w:t>, 01</w:t>
      </w:r>
      <w:r w:rsidR="008825D6">
        <w:t> </w:t>
      </w:r>
      <w:r>
        <w:t>40</w:t>
      </w:r>
      <w:r w:rsidR="008825D6">
        <w:t> </w:t>
      </w:r>
      <w:r>
        <w:t>46</w:t>
      </w:r>
      <w:r w:rsidR="008825D6">
        <w:t> </w:t>
      </w:r>
      <w:r>
        <w:t>30 30</w:t>
      </w:r>
    </w:p>
    <w:p w14:paraId="63E9A65A" w14:textId="50592481" w:rsidR="00C808C0" w:rsidRPr="008825D6" w:rsidRDefault="00C808C0" w:rsidP="0082688C">
      <w:pPr>
        <w:numPr>
          <w:ilvl w:val="0"/>
          <w:numId w:val="7"/>
        </w:numPr>
        <w:autoSpaceDE w:val="0"/>
        <w:autoSpaceDN w:val="0"/>
        <w:adjustRightInd w:val="0"/>
        <w:spacing w:after="240"/>
      </w:pPr>
      <w:r>
        <w:rPr>
          <w:bCs/>
          <w:iCs/>
          <w:lang w:eastAsia="x-none"/>
        </w:rPr>
        <w:t xml:space="preserve">Françoise Désiré, </w:t>
      </w:r>
      <w:bookmarkStart w:id="28" w:name="_Hlk80983538"/>
      <w:r w:rsidR="00634A26" w:rsidRPr="00634A26">
        <w:t>direction-bis@bis-sorbonne.fr</w:t>
      </w:r>
      <w:r>
        <w:rPr>
          <w:rStyle w:val="Lienhypertexte"/>
        </w:rPr>
        <w:t xml:space="preserve">, </w:t>
      </w:r>
      <w:bookmarkEnd w:id="28"/>
      <w:r w:rsidRPr="008825D6">
        <w:t>01</w:t>
      </w:r>
      <w:r w:rsidR="008825D6">
        <w:t> </w:t>
      </w:r>
      <w:r w:rsidRPr="008825D6">
        <w:t>40</w:t>
      </w:r>
      <w:r w:rsidR="008825D6">
        <w:t> </w:t>
      </w:r>
      <w:r w:rsidRPr="008825D6">
        <w:t>46</w:t>
      </w:r>
      <w:r w:rsidR="008825D6">
        <w:t> </w:t>
      </w:r>
      <w:r w:rsidRPr="008825D6">
        <w:t>31 00</w:t>
      </w:r>
    </w:p>
    <w:p w14:paraId="32C70E73" w14:textId="655C165F" w:rsidR="006D1E38" w:rsidRPr="00696BA9" w:rsidRDefault="006D1E38" w:rsidP="000365BB">
      <w:pPr>
        <w:pStyle w:val="Titre2"/>
        <w:numPr>
          <w:ilvl w:val="1"/>
          <w:numId w:val="1"/>
        </w:numPr>
        <w:rPr>
          <w:sz w:val="24"/>
        </w:rPr>
      </w:pPr>
      <w:bookmarkStart w:id="29" w:name="_Toc528247183"/>
      <w:bookmarkStart w:id="30" w:name="_Toc80983485"/>
      <w:bookmarkEnd w:id="26"/>
      <w:r w:rsidRPr="00696BA9">
        <w:rPr>
          <w:sz w:val="24"/>
        </w:rPr>
        <w:t>Contexte</w:t>
      </w:r>
      <w:bookmarkEnd w:id="29"/>
      <w:bookmarkEnd w:id="30"/>
    </w:p>
    <w:p w14:paraId="0FE13D96" w14:textId="17E023FE" w:rsidR="0074107F" w:rsidRPr="00EF0BDB" w:rsidRDefault="00361C54" w:rsidP="00361C54">
      <w:bookmarkStart w:id="31" w:name="_Hlk58495745"/>
      <w:r w:rsidRPr="00EF0BDB">
        <w:t>Héritière de la Bibliothèque de l’Université de Paris ouverte en 1770 et bibliothèque interuniversitaire</w:t>
      </w:r>
      <w:r w:rsidR="003776AB">
        <w:t xml:space="preserve">, la BIS </w:t>
      </w:r>
      <w:r w:rsidRPr="00EF0BDB">
        <w:t>est rattachée pour sa gestion à l’Université Paris I Panthéon-Sorbonne</w:t>
      </w:r>
      <w:r w:rsidR="007E2459">
        <w:t xml:space="preserve"> et </w:t>
      </w:r>
      <w:proofErr w:type="spellStart"/>
      <w:r w:rsidR="007E2459">
        <w:t>co-administrée</w:t>
      </w:r>
      <w:proofErr w:type="spellEnd"/>
      <w:r w:rsidR="007E2459">
        <w:t xml:space="preserve"> par cette université et l’université paris 3 Sorbonne Nouvelle.</w:t>
      </w:r>
    </w:p>
    <w:p w14:paraId="6FC82512" w14:textId="0311484E" w:rsidR="007E2459" w:rsidRDefault="007E2459" w:rsidP="0074107F">
      <w:r>
        <w:t xml:space="preserve">La BIS a fait l’objet d’un chantier de rénovation qui a duré quatre ans (2010-2013) et a été accompagné d’une restructuration de l’organigramme et d’une profonde modification des méthodes de travail des agents, </w:t>
      </w:r>
      <w:r>
        <w:lastRenderedPageBreak/>
        <w:t xml:space="preserve">notamment pour ce qui concerne les services aux publics. Depuis sa réouverture en Sorbonne en </w:t>
      </w:r>
      <w:r w:rsidRPr="00EF0BDB">
        <w:t>novembre 2013</w:t>
      </w:r>
      <w:r>
        <w:t>, e</w:t>
      </w:r>
      <w:r w:rsidR="0074107F" w:rsidRPr="00EF0BDB">
        <w:t xml:space="preserve">lle </w:t>
      </w:r>
      <w:r>
        <w:t xml:space="preserve">connait </w:t>
      </w:r>
      <w:r w:rsidR="0074107F" w:rsidRPr="00EF0BDB">
        <w:t>une augmentation significative de son activité d’accueil (</w:t>
      </w:r>
      <w:r w:rsidR="004B1C32">
        <w:t>plus</w:t>
      </w:r>
      <w:r w:rsidR="0074107F" w:rsidRPr="00EF0BDB">
        <w:t xml:space="preserve"> de </w:t>
      </w:r>
      <w:r w:rsidR="004B1C32" w:rsidRPr="004B1C32">
        <w:t>21 000</w:t>
      </w:r>
      <w:r w:rsidR="0074107F" w:rsidRPr="00EF0BDB">
        <w:t xml:space="preserve"> inscrits en </w:t>
      </w:r>
      <w:r>
        <w:t>2019</w:t>
      </w:r>
      <w:r w:rsidR="0074107F" w:rsidRPr="00EF0BDB">
        <w:t xml:space="preserve">) et de nouveaux services aux publics, à destination notamment des chercheurs. </w:t>
      </w:r>
    </w:p>
    <w:p w14:paraId="3DFE91B3" w14:textId="0E48EBBA" w:rsidR="0074107F" w:rsidRPr="00EF0BDB" w:rsidRDefault="007E2459" w:rsidP="0074107F">
      <w:r>
        <w:t xml:space="preserve">La mise en place du GIS </w:t>
      </w:r>
      <w:proofErr w:type="spellStart"/>
      <w:r>
        <w:t>CollEx</w:t>
      </w:r>
      <w:proofErr w:type="spellEnd"/>
      <w:r>
        <w:t xml:space="preserve"> et le développement de la pratique des appels à projets a également entrainé d</w:t>
      </w:r>
      <w:r w:rsidR="00B9741A">
        <w:t>’importants</w:t>
      </w:r>
      <w:r>
        <w:t xml:space="preserve"> changements depuis 2017. La BIS s’est en effet engagée dans </w:t>
      </w:r>
      <w:r w:rsidR="0074107F" w:rsidRPr="00EF0BDB">
        <w:t>une politique active de soutien à la recherche et de valorisation de ses collections</w:t>
      </w:r>
      <w:r w:rsidR="00B9741A">
        <w:t>, matérialisé par un nouveau service, le SERVAL</w:t>
      </w:r>
      <w:r w:rsidR="0074107F" w:rsidRPr="00EF0BDB">
        <w:t>.</w:t>
      </w:r>
      <w:r>
        <w:t xml:space="preserve"> Elle a dans le même sens mis en place un programme de célébration de son 250</w:t>
      </w:r>
      <w:r w:rsidRPr="007E2459">
        <w:rPr>
          <w:vertAlign w:val="superscript"/>
        </w:rPr>
        <w:t>e</w:t>
      </w:r>
      <w:r>
        <w:t xml:space="preserve"> anniversaire (3 décembre 2020) intégrant plusieurs projets</w:t>
      </w:r>
      <w:r w:rsidR="00B9741A">
        <w:t>, touchant à sa communication (refonte du site web, production audiovisuelle) et à son histoire (archives orales, ouvrage)</w:t>
      </w:r>
      <w:r>
        <w:t>.</w:t>
      </w:r>
    </w:p>
    <w:p w14:paraId="6AE938A1" w14:textId="30C1653E" w:rsidR="0074107F" w:rsidRPr="00EF0BDB" w:rsidRDefault="00361C54" w:rsidP="00361C54">
      <w:r w:rsidRPr="00EF0BDB">
        <w:t xml:space="preserve">Dotée d’un budget de 3,9 millions d’euros et d’un effectif de 126 agents titulaires renforcés par des contractuels, </w:t>
      </w:r>
      <w:r w:rsidR="00B9741A">
        <w:t>la BIS</w:t>
      </w:r>
      <w:r w:rsidRPr="00EF0BDB">
        <w:t xml:space="preserve"> est composée de deux entités installées sur deux sites : la bibliothèque de la Sorbonne et la bibliothèque de Géographie. </w:t>
      </w:r>
      <w:r w:rsidRPr="00EF0BDB">
        <w:tab/>
      </w:r>
    </w:p>
    <w:bookmarkEnd w:id="31"/>
    <w:p w14:paraId="71784E9E" w14:textId="71729EE8" w:rsidR="00477CD7" w:rsidRDefault="00627C8D" w:rsidP="00DF4D55">
      <w:pPr>
        <w:autoSpaceDE w:val="0"/>
        <w:autoSpaceDN w:val="0"/>
        <w:spacing w:before="240"/>
        <w:rPr>
          <w:bCs/>
          <w:iCs/>
          <w:lang w:eastAsia="x-none"/>
        </w:rPr>
      </w:pPr>
      <w:r>
        <w:rPr>
          <w:bCs/>
          <w:iCs/>
          <w:color w:val="000000"/>
          <w:lang w:eastAsia="x-none"/>
        </w:rPr>
        <w:t>Elle est organisée en</w:t>
      </w:r>
      <w:r w:rsidR="0004341D" w:rsidRPr="0004341D">
        <w:rPr>
          <w:bCs/>
          <w:iCs/>
          <w:color w:val="000000"/>
          <w:lang w:eastAsia="x-none"/>
        </w:rPr>
        <w:t xml:space="preserve"> 9 services ou départements et une mission «</w:t>
      </w:r>
      <w:r w:rsidR="004B1C32">
        <w:rPr>
          <w:bCs/>
          <w:iCs/>
          <w:color w:val="000000"/>
          <w:lang w:eastAsia="x-none"/>
        </w:rPr>
        <w:t> </w:t>
      </w:r>
      <w:r w:rsidR="0004341D" w:rsidRPr="0004341D">
        <w:rPr>
          <w:bCs/>
          <w:iCs/>
          <w:color w:val="000000"/>
          <w:lang w:eastAsia="x-none"/>
        </w:rPr>
        <w:t>communication »</w:t>
      </w:r>
      <w:r w:rsidR="00E94AFB">
        <w:rPr>
          <w:bCs/>
          <w:iCs/>
          <w:color w:val="000000"/>
          <w:lang w:eastAsia="x-none"/>
        </w:rPr>
        <w:t xml:space="preserve"> rattachée à une direction composée d’une directrice et d’une directrice adjointe</w:t>
      </w:r>
      <w:r w:rsidR="00DF4D55" w:rsidRPr="002B0D65">
        <w:rPr>
          <w:bCs/>
          <w:iCs/>
          <w:lang w:eastAsia="x-none"/>
        </w:rPr>
        <w:t>.</w:t>
      </w:r>
      <w:r w:rsidR="0004341D">
        <w:rPr>
          <w:bCs/>
          <w:iCs/>
          <w:lang w:eastAsia="x-none"/>
        </w:rPr>
        <w:t xml:space="preserve"> </w:t>
      </w:r>
      <w:r>
        <w:rPr>
          <w:bCs/>
          <w:iCs/>
          <w:lang w:eastAsia="x-none"/>
        </w:rPr>
        <w:t xml:space="preserve">L’organigramme en vigueur est </w:t>
      </w:r>
      <w:r w:rsidR="00477CD7">
        <w:rPr>
          <w:bCs/>
          <w:iCs/>
          <w:lang w:eastAsia="x-none"/>
        </w:rPr>
        <w:t xml:space="preserve">consultable sur le site de la bibliothèque à l’adresse suivante : </w:t>
      </w:r>
    </w:p>
    <w:p w14:paraId="042041A2" w14:textId="512ED841" w:rsidR="00627C8D" w:rsidRDefault="00EC5E62" w:rsidP="00DF4D55">
      <w:pPr>
        <w:autoSpaceDE w:val="0"/>
        <w:autoSpaceDN w:val="0"/>
        <w:spacing w:before="240"/>
        <w:rPr>
          <w:bCs/>
          <w:iCs/>
          <w:lang w:eastAsia="x-none"/>
        </w:rPr>
      </w:pPr>
      <w:hyperlink r:id="rId9" w:history="1">
        <w:r w:rsidR="00477CD7" w:rsidRPr="00247C9B">
          <w:rPr>
            <w:rStyle w:val="Lienhypertexte"/>
            <w:bCs/>
            <w:iCs/>
            <w:lang w:eastAsia="x-none"/>
          </w:rPr>
          <w:t>http://www.bibliotheque.sorbonne.fr/biu/spip.php?rubrique233</w:t>
        </w:r>
      </w:hyperlink>
    </w:p>
    <w:p w14:paraId="2DACDEB3" w14:textId="18B800F6" w:rsidR="00DF4D55" w:rsidRDefault="00627C8D" w:rsidP="00DF4D55">
      <w:pPr>
        <w:autoSpaceDE w:val="0"/>
        <w:autoSpaceDN w:val="0"/>
        <w:spacing w:before="240"/>
        <w:rPr>
          <w:bCs/>
          <w:iCs/>
          <w:lang w:eastAsia="x-none"/>
        </w:rPr>
      </w:pPr>
      <w:r>
        <w:rPr>
          <w:bCs/>
          <w:iCs/>
          <w:lang w:eastAsia="x-none"/>
        </w:rPr>
        <w:t xml:space="preserve">L’équipe d’encadrement, constituée de l’ensemble des </w:t>
      </w:r>
      <w:proofErr w:type="spellStart"/>
      <w:r>
        <w:rPr>
          <w:bCs/>
          <w:iCs/>
          <w:lang w:eastAsia="x-none"/>
        </w:rPr>
        <w:t>chef.</w:t>
      </w:r>
      <w:proofErr w:type="gramStart"/>
      <w:r>
        <w:rPr>
          <w:bCs/>
          <w:iCs/>
          <w:lang w:eastAsia="x-none"/>
        </w:rPr>
        <w:t>fe.s</w:t>
      </w:r>
      <w:proofErr w:type="spellEnd"/>
      <w:proofErr w:type="gramEnd"/>
      <w:r>
        <w:rPr>
          <w:bCs/>
          <w:iCs/>
          <w:lang w:eastAsia="x-none"/>
        </w:rPr>
        <w:t xml:space="preserve"> de services, de départements et de mission, se réunit une fois par mois. </w:t>
      </w:r>
    </w:p>
    <w:p w14:paraId="6919AF78" w14:textId="7AF2C97C" w:rsidR="00C74C89" w:rsidRDefault="00C74C89" w:rsidP="00C74C89">
      <w:pPr>
        <w:pStyle w:val="Titre1"/>
        <w:rPr>
          <w:sz w:val="32"/>
        </w:rPr>
      </w:pPr>
      <w:bookmarkStart w:id="32" w:name="_Toc80983486"/>
      <w:r w:rsidRPr="00C74C89">
        <w:rPr>
          <w:sz w:val="32"/>
        </w:rPr>
        <w:t>Description des prestations attendues</w:t>
      </w:r>
      <w:bookmarkEnd w:id="32"/>
    </w:p>
    <w:p w14:paraId="54E478B1" w14:textId="7953B612" w:rsidR="00C74C89" w:rsidRPr="007B3146" w:rsidRDefault="00C74C89" w:rsidP="00C74C89">
      <w:pPr>
        <w:pStyle w:val="Titre2"/>
        <w:numPr>
          <w:ilvl w:val="1"/>
          <w:numId w:val="1"/>
        </w:numPr>
        <w:rPr>
          <w:sz w:val="24"/>
        </w:rPr>
      </w:pPr>
      <w:bookmarkStart w:id="33" w:name="_Toc80983487"/>
      <w:r>
        <w:rPr>
          <w:sz w:val="24"/>
        </w:rPr>
        <w:t xml:space="preserve">Nature </w:t>
      </w:r>
      <w:r w:rsidR="008A0BC5">
        <w:rPr>
          <w:sz w:val="24"/>
        </w:rPr>
        <w:t>des prestations</w:t>
      </w:r>
      <w:bookmarkEnd w:id="33"/>
    </w:p>
    <w:p w14:paraId="3C957F4F" w14:textId="3DA53702" w:rsidR="00627C8D" w:rsidRDefault="00B07DF5" w:rsidP="00627C8D">
      <w:r w:rsidRPr="00B07DF5">
        <w:rPr>
          <w:bCs/>
          <w:iCs/>
          <w:lang w:eastAsia="x-none"/>
        </w:rPr>
        <w:t xml:space="preserve">Dans </w:t>
      </w:r>
      <w:r w:rsidR="006678AE">
        <w:rPr>
          <w:bCs/>
          <w:iCs/>
          <w:lang w:eastAsia="x-none"/>
        </w:rPr>
        <w:t>un</w:t>
      </w:r>
      <w:r w:rsidRPr="00B07DF5">
        <w:rPr>
          <w:bCs/>
          <w:iCs/>
          <w:lang w:eastAsia="x-none"/>
        </w:rPr>
        <w:t xml:space="preserve"> contexte de changements importants</w:t>
      </w:r>
      <w:r w:rsidR="006678AE">
        <w:rPr>
          <w:bCs/>
          <w:iCs/>
          <w:lang w:eastAsia="x-none"/>
        </w:rPr>
        <w:t xml:space="preserve"> et successifs</w:t>
      </w:r>
      <w:r w:rsidRPr="00B07DF5">
        <w:rPr>
          <w:bCs/>
          <w:iCs/>
          <w:lang w:eastAsia="x-none"/>
        </w:rPr>
        <w:t>, la direction de la bibliothèque souhaite</w:t>
      </w:r>
      <w:r>
        <w:rPr>
          <w:bCs/>
          <w:iCs/>
          <w:lang w:eastAsia="x-none"/>
        </w:rPr>
        <w:t xml:space="preserve"> mettre en place une expérimentation en proposant à ces personnels encadrants un </w:t>
      </w:r>
      <w:r w:rsidR="00F528E1">
        <w:rPr>
          <w:bCs/>
          <w:iCs/>
          <w:lang w:eastAsia="x-none"/>
        </w:rPr>
        <w:t>accompagnement afin</w:t>
      </w:r>
      <w:r>
        <w:rPr>
          <w:bCs/>
          <w:iCs/>
          <w:lang w:eastAsia="x-none"/>
        </w:rPr>
        <w:t xml:space="preserve"> </w:t>
      </w:r>
      <w:r w:rsidR="00705261">
        <w:rPr>
          <w:bCs/>
          <w:iCs/>
          <w:lang w:eastAsia="x-none"/>
        </w:rPr>
        <w:t>de leur donner l’opportunité d’améliorer s’ils ou elles le souhaitent leur formation au</w:t>
      </w:r>
      <w:r>
        <w:rPr>
          <w:bCs/>
          <w:iCs/>
          <w:lang w:eastAsia="x-none"/>
        </w:rPr>
        <w:t xml:space="preserve"> management</w:t>
      </w:r>
      <w:r w:rsidR="00705261">
        <w:rPr>
          <w:bCs/>
          <w:iCs/>
          <w:lang w:eastAsia="x-none"/>
        </w:rPr>
        <w:t xml:space="preserve"> en situation</w:t>
      </w:r>
      <w:r w:rsidR="00F528E1">
        <w:rPr>
          <w:bCs/>
          <w:iCs/>
          <w:lang w:eastAsia="x-none"/>
        </w:rPr>
        <w:t>. Il</w:t>
      </w:r>
      <w:r>
        <w:rPr>
          <w:bCs/>
          <w:iCs/>
          <w:lang w:eastAsia="x-none"/>
        </w:rPr>
        <w:t xml:space="preserve"> </w:t>
      </w:r>
      <w:r w:rsidR="00627C8D">
        <w:rPr>
          <w:bCs/>
          <w:iCs/>
          <w:lang w:eastAsia="x-none"/>
        </w:rPr>
        <w:t>est attendu du prestataire, en fonction des besoins exprimés par la direction de la bibliothèque, d</w:t>
      </w:r>
      <w:r w:rsidR="00627C8D">
        <w:t>es accompagnements pouvant être centrés sur :</w:t>
      </w:r>
    </w:p>
    <w:p w14:paraId="4E41C0CE" w14:textId="59D92D71" w:rsidR="00627C8D" w:rsidRDefault="00627C8D" w:rsidP="00760D72">
      <w:pPr>
        <w:ind w:left="1276"/>
      </w:pPr>
      <w:r>
        <w:t>- la personne : gestion du stress et des émotions, travail sur les compétences relationnelles, l’image, le leadership au travail, surmonter une difficulté…</w:t>
      </w:r>
    </w:p>
    <w:p w14:paraId="4B8E8723" w14:textId="67F0C848" w:rsidR="00627C8D" w:rsidRDefault="00627C8D" w:rsidP="00760D72">
      <w:pPr>
        <w:ind w:left="1276"/>
      </w:pPr>
      <w:r>
        <w:t>- le management autour d’une problématique identifiée : développer l’efficacité d’une équipe, surmonter des cloisonnements, accompagner une réorganisation, une création de nouvelle entité, travailler la cohésion de l’équipe, dépasser une crise</w:t>
      </w:r>
      <w:r w:rsidR="005A46B6">
        <w:t xml:space="preserve"> ou un conflit</w:t>
      </w:r>
      <w:r>
        <w:t xml:space="preserve">, travailler sur la posture de manager en situation d’accompagnement du changement… </w:t>
      </w:r>
    </w:p>
    <w:p w14:paraId="71259775" w14:textId="292B3C10" w:rsidR="005D2DD3" w:rsidRDefault="005D2DD3" w:rsidP="00627C8D">
      <w:r>
        <w:t>Une prestation est entendue comme un accompagnement portant sur un besoin spécifique (mise en œuvre d’un changement, gestion d’une crise</w:t>
      </w:r>
      <w:r w:rsidR="005A46B6">
        <w:t xml:space="preserve"> ou </w:t>
      </w:r>
      <w:r w:rsidR="005A46B6">
        <w:lastRenderedPageBreak/>
        <w:t>d’un conflit</w:t>
      </w:r>
      <w:r>
        <w:t xml:space="preserve">, </w:t>
      </w:r>
      <w:r w:rsidR="005A46B6">
        <w:t xml:space="preserve">mise en place d’une médiation, </w:t>
      </w:r>
      <w:r>
        <w:t xml:space="preserve">situation problématique…) </w:t>
      </w:r>
      <w:r w:rsidR="005A46B6">
        <w:t>identifié</w:t>
      </w:r>
      <w:r>
        <w:t xml:space="preserve"> par la direction </w:t>
      </w:r>
      <w:r w:rsidR="00E94AFB">
        <w:t xml:space="preserve">pour </w:t>
      </w:r>
      <w:r w:rsidR="008A0BC5">
        <w:t xml:space="preserve">un personnel ou </w:t>
      </w:r>
      <w:r w:rsidR="00E94AFB">
        <w:t>une des composantes de la bibliothèque</w:t>
      </w:r>
      <w:r w:rsidR="00760D72">
        <w:t>.</w:t>
      </w:r>
      <w:r w:rsidR="00145610" w:rsidRPr="00145610">
        <w:t xml:space="preserve"> </w:t>
      </w:r>
      <w:r w:rsidR="00145610">
        <w:t>Chaque prestation fera l’objet d’un bon de commande.</w:t>
      </w:r>
    </w:p>
    <w:p w14:paraId="7237220C" w14:textId="6B2B7E2F" w:rsidR="00760D72" w:rsidRDefault="00760D72" w:rsidP="00760D72">
      <w:r>
        <w:t>Chaque prestation</w:t>
      </w:r>
      <w:r w:rsidR="008A0BC5">
        <w:t xml:space="preserve">, dont le contenu est établi en concertation entre le prestataire et la BIS, consiste en une ou plusieurs séances d’accompagnement s’adressant à des personnes </w:t>
      </w:r>
      <w:r w:rsidR="00F528E1">
        <w:t>et/</w:t>
      </w:r>
      <w:r w:rsidR="008A0BC5">
        <w:t>ou à des groupes</w:t>
      </w:r>
      <w:r w:rsidR="00025DC3">
        <w:t>. Elle</w:t>
      </w:r>
      <w:r w:rsidR="008A0BC5">
        <w:t xml:space="preserve"> </w:t>
      </w:r>
      <w:r w:rsidR="00145610">
        <w:t>int</w:t>
      </w:r>
      <w:r w:rsidR="00B85F99">
        <w:t xml:space="preserve">ègre </w:t>
      </w:r>
      <w:r w:rsidR="00145610">
        <w:t xml:space="preserve">une </w:t>
      </w:r>
      <w:r w:rsidR="00884BEC">
        <w:t>réunion</w:t>
      </w:r>
      <w:r w:rsidR="00145610">
        <w:t xml:space="preserve"> de </w:t>
      </w:r>
      <w:r w:rsidR="00884BEC">
        <w:t>cadrage</w:t>
      </w:r>
      <w:r w:rsidR="00145610">
        <w:t xml:space="preserve"> et un</w:t>
      </w:r>
      <w:r w:rsidR="007D0F99">
        <w:t xml:space="preserve">e séance de </w:t>
      </w:r>
      <w:r w:rsidR="00145610">
        <w:t xml:space="preserve">bilan. </w:t>
      </w:r>
    </w:p>
    <w:p w14:paraId="58D942A7" w14:textId="58825A95" w:rsidR="005769EF" w:rsidRDefault="008A0BC5" w:rsidP="008A0BC5">
      <w:pPr>
        <w:pStyle w:val="Titre2"/>
        <w:numPr>
          <w:ilvl w:val="1"/>
          <w:numId w:val="1"/>
        </w:numPr>
        <w:rPr>
          <w:sz w:val="24"/>
        </w:rPr>
      </w:pPr>
      <w:bookmarkStart w:id="34" w:name="_Toc80983488"/>
      <w:r>
        <w:rPr>
          <w:sz w:val="24"/>
        </w:rPr>
        <w:t>M</w:t>
      </w:r>
      <w:r w:rsidRPr="008A0BC5">
        <w:rPr>
          <w:sz w:val="24"/>
        </w:rPr>
        <w:t xml:space="preserve">odalités d’instruction et de validation des </w:t>
      </w:r>
      <w:r>
        <w:rPr>
          <w:sz w:val="24"/>
        </w:rPr>
        <w:t>prestations</w:t>
      </w:r>
      <w:bookmarkEnd w:id="34"/>
    </w:p>
    <w:p w14:paraId="42616327" w14:textId="179543DD" w:rsidR="008A0BC5" w:rsidRDefault="008A0BC5" w:rsidP="008A0BC5">
      <w:r w:rsidRPr="00145610">
        <w:t>L</w:t>
      </w:r>
      <w:r w:rsidR="00705261">
        <w:t>a prestation d’</w:t>
      </w:r>
      <w:r w:rsidRPr="00145610">
        <w:t>accompagnement</w:t>
      </w:r>
      <w:r>
        <w:rPr>
          <w:b/>
        </w:rPr>
        <w:t xml:space="preserve"> </w:t>
      </w:r>
      <w:r>
        <w:t>individuel ou d’équipe est déclenché</w:t>
      </w:r>
      <w:r w:rsidR="00705261">
        <w:t>e</w:t>
      </w:r>
      <w:r>
        <w:t xml:space="preserve"> </w:t>
      </w:r>
      <w:r w:rsidR="00705261">
        <w:t>par</w:t>
      </w:r>
      <w:r>
        <w:t xml:space="preserve"> la direction de la bibliothèque, en </w:t>
      </w:r>
      <w:r w:rsidR="00705261">
        <w:t xml:space="preserve">réponse à une demande et en </w:t>
      </w:r>
      <w:r>
        <w:t>accord avec le ou les personnels bénéficiaires.</w:t>
      </w:r>
    </w:p>
    <w:p w14:paraId="148C97C4" w14:textId="2D856EF8" w:rsidR="00C90C23" w:rsidRDefault="00705261" w:rsidP="00145610">
      <w:r>
        <w:t>Après expression du besoin d’accompagnement</w:t>
      </w:r>
      <w:r w:rsidRPr="00705261">
        <w:t xml:space="preserve"> </w:t>
      </w:r>
      <w:r>
        <w:t>par la direction</w:t>
      </w:r>
      <w:r w:rsidR="00784C88">
        <w:t xml:space="preserve"> et désignation du ou des bénéficiaires</w:t>
      </w:r>
      <w:r>
        <w:t>, l</w:t>
      </w:r>
      <w:r w:rsidR="00145610">
        <w:t xml:space="preserve">e prestataire </w:t>
      </w:r>
      <w:r w:rsidR="00025DC3">
        <w:t xml:space="preserve">propose </w:t>
      </w:r>
      <w:r w:rsidR="00145610">
        <w:t>un dispositif</w:t>
      </w:r>
      <w:r w:rsidR="00025DC3">
        <w:t xml:space="preserve"> et</w:t>
      </w:r>
      <w:r>
        <w:t xml:space="preserve"> </w:t>
      </w:r>
      <w:r w:rsidR="00884BEC">
        <w:t>transmet un devis mentionnant l</w:t>
      </w:r>
      <w:r w:rsidR="00136CFA">
        <w:t xml:space="preserve">a </w:t>
      </w:r>
      <w:r w:rsidR="00B81F7D" w:rsidRPr="00B81F7D">
        <w:t>nature, l’objet</w:t>
      </w:r>
      <w:r w:rsidR="00B81F7D">
        <w:t>,</w:t>
      </w:r>
      <w:r w:rsidR="00B81F7D" w:rsidRPr="00B81F7D">
        <w:t xml:space="preserve"> les objectifs, les modalités</w:t>
      </w:r>
      <w:r w:rsidR="00B81F7D">
        <w:t xml:space="preserve"> </w:t>
      </w:r>
      <w:r w:rsidR="00F528E1">
        <w:t>(</w:t>
      </w:r>
      <w:r w:rsidR="00025DC3">
        <w:t xml:space="preserve">nom du coach pressenti, </w:t>
      </w:r>
      <w:r w:rsidR="00F528E1">
        <w:t xml:space="preserve">type de séances, durée, lieux etc.) </w:t>
      </w:r>
      <w:r w:rsidR="00884BEC">
        <w:t xml:space="preserve">de </w:t>
      </w:r>
      <w:r w:rsidR="00025DC3">
        <w:t>l’</w:t>
      </w:r>
      <w:r w:rsidR="00884BEC">
        <w:t>accompagnement</w:t>
      </w:r>
      <w:r w:rsidR="00025DC3">
        <w:t>. Après échange éventuel</w:t>
      </w:r>
      <w:r w:rsidR="00025DC3" w:rsidRPr="00705261">
        <w:t xml:space="preserve"> </w:t>
      </w:r>
      <w:r w:rsidR="00025DC3">
        <w:t xml:space="preserve">avec le prestataire sur la prestation proposée qui peut donner lieu à l’établissement d’un nouveau devis, la direction valide </w:t>
      </w:r>
      <w:r w:rsidR="00871354">
        <w:t>la prestation</w:t>
      </w:r>
      <w:r w:rsidR="00025DC3">
        <w:t xml:space="preserve"> et le prestataire transmet un bon de commande.</w:t>
      </w:r>
    </w:p>
    <w:p w14:paraId="1855E8F6" w14:textId="140CE2FC" w:rsidR="008A0BC5" w:rsidRDefault="00145610" w:rsidP="008A0BC5">
      <w:r>
        <w:t xml:space="preserve">Dès </w:t>
      </w:r>
      <w:r w:rsidR="008A0BC5">
        <w:t xml:space="preserve">validation </w:t>
      </w:r>
      <w:r w:rsidR="00871354">
        <w:t>de la prestation</w:t>
      </w:r>
      <w:r>
        <w:rPr>
          <w:b/>
        </w:rPr>
        <w:t xml:space="preserve"> </w:t>
      </w:r>
      <w:r w:rsidR="008A0BC5">
        <w:t xml:space="preserve">par la </w:t>
      </w:r>
      <w:r w:rsidR="00C90C23">
        <w:t>direction</w:t>
      </w:r>
      <w:r w:rsidR="008A0BC5">
        <w:t xml:space="preserve">, </w:t>
      </w:r>
      <w:r w:rsidR="00C90C23">
        <w:t>le</w:t>
      </w:r>
      <w:r>
        <w:t xml:space="preserve"> </w:t>
      </w:r>
      <w:r w:rsidR="008A0BC5">
        <w:t>bénéficiaire</w:t>
      </w:r>
      <w:r w:rsidR="00C90C23">
        <w:t xml:space="preserve"> </w:t>
      </w:r>
      <w:r w:rsidR="008A0BC5">
        <w:t>contacte</w:t>
      </w:r>
      <w:r>
        <w:t xml:space="preserve"> </w:t>
      </w:r>
      <w:r w:rsidR="00871354">
        <w:t xml:space="preserve">le coach désigné par le prestataire </w:t>
      </w:r>
      <w:r w:rsidR="008A0BC5">
        <w:t xml:space="preserve">pour organiser un entretien d’une heure afin d’échanger sur </w:t>
      </w:r>
      <w:r>
        <w:t>la</w:t>
      </w:r>
      <w:r w:rsidR="008A0BC5">
        <w:t xml:space="preserve"> problématique. </w:t>
      </w:r>
      <w:r w:rsidR="00C90C23">
        <w:t xml:space="preserve">En cas de bénéficiaires multiples, la direction désigne un bénéficiaire principal prenant l’initiative du contact pour le groupe concerné. </w:t>
      </w:r>
      <w:r w:rsidR="008A0BC5">
        <w:t xml:space="preserve">À l’issue de </w:t>
      </w:r>
      <w:r>
        <w:t>cet</w:t>
      </w:r>
      <w:r w:rsidR="008A0BC5">
        <w:t xml:space="preserve"> entretien, le</w:t>
      </w:r>
      <w:r w:rsidR="00C90C23">
        <w:t xml:space="preserve"> ou les</w:t>
      </w:r>
      <w:r w:rsidR="008A0BC5">
        <w:t xml:space="preserve"> bénéficiaire</w:t>
      </w:r>
      <w:r w:rsidR="00C90C23">
        <w:t>s peuvent</w:t>
      </w:r>
      <w:r w:rsidR="008A0BC5">
        <w:t xml:space="preserve"> confirme</w:t>
      </w:r>
      <w:r w:rsidR="00C90C23">
        <w:t>r</w:t>
      </w:r>
      <w:r w:rsidR="008A0BC5">
        <w:t xml:space="preserve"> le coach </w:t>
      </w:r>
      <w:r w:rsidR="00C90C23">
        <w:t>ou</w:t>
      </w:r>
      <w:r w:rsidR="008A0BC5">
        <w:t xml:space="preserve"> sollicite</w:t>
      </w:r>
      <w:r w:rsidR="00C90C23">
        <w:t>r</w:t>
      </w:r>
      <w:r w:rsidR="008A0BC5">
        <w:t xml:space="preserve"> un second entretien avec un second coach. </w:t>
      </w:r>
      <w:r w:rsidR="00C90C23">
        <w:t>L</w:t>
      </w:r>
      <w:r w:rsidR="008A0BC5">
        <w:t xml:space="preserve">e contact </w:t>
      </w:r>
      <w:r w:rsidR="00C90C23">
        <w:t>doit</w:t>
      </w:r>
      <w:r w:rsidR="008A0BC5">
        <w:t xml:space="preserve"> se tenir dans un délai d’une semaine </w:t>
      </w:r>
      <w:r w:rsidR="00C90C23">
        <w:t>suivant</w:t>
      </w:r>
      <w:r w:rsidR="008A0BC5">
        <w:t xml:space="preserve"> la </w:t>
      </w:r>
      <w:r w:rsidR="00025DC3">
        <w:t>validation de la prestation</w:t>
      </w:r>
      <w:r w:rsidR="008A0BC5">
        <w:t xml:space="preserve">. </w:t>
      </w:r>
    </w:p>
    <w:p w14:paraId="1BD9F613" w14:textId="398F1F2F" w:rsidR="008A0BC5" w:rsidRDefault="008A0BC5" w:rsidP="008A0BC5">
      <w:r>
        <w:t xml:space="preserve">Avant le démarrage de la prestation, la </w:t>
      </w:r>
      <w:r w:rsidR="00847480">
        <w:t>direction</w:t>
      </w:r>
      <w:r>
        <w:t xml:space="preserve"> organise</w:t>
      </w:r>
      <w:r w:rsidR="00884BEC">
        <w:t xml:space="preserve"> </w:t>
      </w:r>
      <w:r>
        <w:t xml:space="preserve">une réunion </w:t>
      </w:r>
      <w:r w:rsidR="00884BEC">
        <w:t xml:space="preserve">de cadrage avec le ou les bénéficiaires et le coach retenu </w:t>
      </w:r>
      <w:r>
        <w:t>afin de préciser la nature, l’objet</w:t>
      </w:r>
      <w:r w:rsidR="00884BEC">
        <w:t>,</w:t>
      </w:r>
      <w:r>
        <w:t xml:space="preserve"> les objectifs </w:t>
      </w:r>
      <w:r w:rsidR="00B85F99">
        <w:t>du dispositif et</w:t>
      </w:r>
      <w:r>
        <w:t xml:space="preserve"> les modalités d’intervention</w:t>
      </w:r>
      <w:r w:rsidR="00B85F99">
        <w:t xml:space="preserve"> </w:t>
      </w:r>
      <w:r w:rsidR="00B07DF5">
        <w:t>de l’accompagnement</w:t>
      </w:r>
      <w:r>
        <w:t>.  Cette réunion tripartite devra être organisée dans un délai de 15 jours sui</w:t>
      </w:r>
      <w:r w:rsidR="00B85F99">
        <w:t>vant</w:t>
      </w:r>
      <w:r>
        <w:t xml:space="preserve"> </w:t>
      </w:r>
      <w:r w:rsidR="00025DC3">
        <w:t>la validation</w:t>
      </w:r>
      <w:r>
        <w:t xml:space="preserve">. De même le travail </w:t>
      </w:r>
      <w:r w:rsidR="00025DC3">
        <w:t xml:space="preserve">d’accompagnement </w:t>
      </w:r>
      <w:r>
        <w:t>devra débuter dans les meilleurs délais.</w:t>
      </w:r>
    </w:p>
    <w:p w14:paraId="6D241BC9" w14:textId="77920A40" w:rsidR="00B85F99" w:rsidRDefault="00B85F99" w:rsidP="00B85F99">
      <w:pPr>
        <w:pStyle w:val="Titre2"/>
        <w:numPr>
          <w:ilvl w:val="1"/>
          <w:numId w:val="1"/>
        </w:numPr>
        <w:rPr>
          <w:sz w:val="24"/>
        </w:rPr>
      </w:pPr>
      <w:bookmarkStart w:id="35" w:name="_Toc80983489"/>
      <w:r>
        <w:rPr>
          <w:sz w:val="24"/>
        </w:rPr>
        <w:t>M</w:t>
      </w:r>
      <w:r w:rsidRPr="008A0BC5">
        <w:rPr>
          <w:sz w:val="24"/>
        </w:rPr>
        <w:t>odalités d</w:t>
      </w:r>
      <w:r>
        <w:rPr>
          <w:sz w:val="24"/>
        </w:rPr>
        <w:t xml:space="preserve">e bilan </w:t>
      </w:r>
      <w:r w:rsidRPr="008A0BC5">
        <w:rPr>
          <w:sz w:val="24"/>
        </w:rPr>
        <w:t xml:space="preserve">des </w:t>
      </w:r>
      <w:r>
        <w:rPr>
          <w:sz w:val="24"/>
        </w:rPr>
        <w:t>prestations</w:t>
      </w:r>
      <w:bookmarkEnd w:id="35"/>
    </w:p>
    <w:p w14:paraId="48515713" w14:textId="27796011" w:rsidR="006678AE" w:rsidRDefault="00B85F99" w:rsidP="00B85F99">
      <w:r>
        <w:t>L</w:t>
      </w:r>
      <w:r w:rsidR="00871354">
        <w:t xml:space="preserve">a prestation </w:t>
      </w:r>
      <w:r>
        <w:t xml:space="preserve">se termine par une dernière séance tripartite à laquelle participe le ou les bénéficiaires, le coach, et les prescripteurs. Cette phase peut permettre également d’aborder des perspectives d’évolutions à venir afin de rester dans une dynamique de changement. </w:t>
      </w:r>
    </w:p>
    <w:p w14:paraId="71059ACF" w14:textId="7B810468" w:rsidR="006678AE" w:rsidRDefault="006678AE" w:rsidP="00B85F99">
      <w:r>
        <w:t xml:space="preserve">Le prestataire fournira à la BIS </w:t>
      </w:r>
      <w:r w:rsidR="00871354">
        <w:t>après cet</w:t>
      </w:r>
      <w:r w:rsidR="00826880">
        <w:t xml:space="preserve"> entretien de clôture </w:t>
      </w:r>
      <w:r w:rsidR="00871354">
        <w:t>et pour conclure</w:t>
      </w:r>
      <w:r>
        <w:t xml:space="preserve"> la prestation un livrable </w:t>
      </w:r>
      <w:r w:rsidR="007D0F99">
        <w:t>précisant</w:t>
      </w:r>
      <w:r>
        <w:t> :</w:t>
      </w:r>
    </w:p>
    <w:p w14:paraId="5625063E" w14:textId="1BEDC827" w:rsidR="007D0F99" w:rsidRDefault="00826880" w:rsidP="006678AE">
      <w:pPr>
        <w:pStyle w:val="Paragraphedeliste"/>
        <w:numPr>
          <w:ilvl w:val="1"/>
          <w:numId w:val="7"/>
        </w:numPr>
      </w:pPr>
      <w:r>
        <w:t xml:space="preserve">Le déroulé de la prestation décrivant les </w:t>
      </w:r>
      <w:r w:rsidR="007D0F99">
        <w:t>séances assurées (dates, participants</w:t>
      </w:r>
      <w:r>
        <w:t>, lieux etc.</w:t>
      </w:r>
      <w:r w:rsidR="007D0F99">
        <w:t>)</w:t>
      </w:r>
      <w:r w:rsidR="00871354">
        <w:t xml:space="preserve"> </w:t>
      </w:r>
    </w:p>
    <w:p w14:paraId="2F111115" w14:textId="718D432C" w:rsidR="007D0F99" w:rsidRDefault="007D0F99" w:rsidP="006678AE">
      <w:pPr>
        <w:pStyle w:val="Paragraphedeliste"/>
        <w:numPr>
          <w:ilvl w:val="1"/>
          <w:numId w:val="7"/>
        </w:numPr>
      </w:pPr>
      <w:proofErr w:type="gramStart"/>
      <w:r>
        <w:t>le</w:t>
      </w:r>
      <w:proofErr w:type="gramEnd"/>
      <w:r w:rsidR="00B85F99">
        <w:t xml:space="preserve"> </w:t>
      </w:r>
      <w:r>
        <w:t>bilan de la prestation sur la base notamment de</w:t>
      </w:r>
      <w:r w:rsidR="00871354">
        <w:t>s conclusions de</w:t>
      </w:r>
      <w:r>
        <w:t xml:space="preserve"> la dernière séance tripartite</w:t>
      </w:r>
    </w:p>
    <w:p w14:paraId="3438410B" w14:textId="1374BE1B" w:rsidR="00B85F99" w:rsidRDefault="007D0F99" w:rsidP="006678AE">
      <w:pPr>
        <w:pStyle w:val="Paragraphedeliste"/>
        <w:numPr>
          <w:ilvl w:val="1"/>
          <w:numId w:val="7"/>
        </w:numPr>
      </w:pPr>
      <w:proofErr w:type="gramStart"/>
      <w:r>
        <w:lastRenderedPageBreak/>
        <w:t>des</w:t>
      </w:r>
      <w:proofErr w:type="gramEnd"/>
      <w:r>
        <w:t xml:space="preserve"> préconisations et/ou points d’alerte éventuels</w:t>
      </w:r>
      <w:r w:rsidR="00B85F99">
        <w:t>.</w:t>
      </w:r>
    </w:p>
    <w:p w14:paraId="03B3049C" w14:textId="3B79E277" w:rsidR="00B85F99" w:rsidRDefault="001A1811" w:rsidP="00B85F99">
      <w:pPr>
        <w:pStyle w:val="Titre2"/>
        <w:numPr>
          <w:ilvl w:val="1"/>
          <w:numId w:val="1"/>
        </w:numPr>
        <w:rPr>
          <w:sz w:val="24"/>
        </w:rPr>
      </w:pPr>
      <w:bookmarkStart w:id="36" w:name="_Toc80983490"/>
      <w:r>
        <w:rPr>
          <w:sz w:val="24"/>
        </w:rPr>
        <w:t>Contenu des prestations</w:t>
      </w:r>
      <w:bookmarkEnd w:id="36"/>
    </w:p>
    <w:p w14:paraId="1134E2AA" w14:textId="4E391FA3" w:rsidR="001B2370" w:rsidRDefault="001B2370" w:rsidP="00B07DF5">
      <w:r>
        <w:t xml:space="preserve">Compte tenu du caractère nouveau de la démarche engagée par la direction, </w:t>
      </w:r>
      <w:r w:rsidR="00505650">
        <w:t xml:space="preserve">les dispositifs proposés </w:t>
      </w:r>
      <w:r w:rsidR="007D0F99">
        <w:t>pour les prestations</w:t>
      </w:r>
      <w:r w:rsidR="00505650">
        <w:t xml:space="preserve"> privilégieront </w:t>
      </w:r>
      <w:r w:rsidR="00283380">
        <w:t>d</w:t>
      </w:r>
      <w:r w:rsidR="00505650">
        <w:t>es form</w:t>
      </w:r>
      <w:r w:rsidR="00283380">
        <w:t>ats</w:t>
      </w:r>
      <w:r w:rsidR="00505650">
        <w:t xml:space="preserve"> lég</w:t>
      </w:r>
      <w:r w:rsidR="00283380">
        <w:t>ers</w:t>
      </w:r>
      <w:r>
        <w:t xml:space="preserve"> et agiles pour permettre aux personnels encadrants d</w:t>
      </w:r>
      <w:r w:rsidR="00F22BDF">
        <w:t>’expérimenter l’accompagnement extérieur sur</w:t>
      </w:r>
      <w:r>
        <w:t xml:space="preserve"> des problématiques ponctuelles</w:t>
      </w:r>
      <w:r w:rsidR="00283380">
        <w:t xml:space="preserve">, qu’elles </w:t>
      </w:r>
      <w:r w:rsidR="00B228CE">
        <w:t>concerne</w:t>
      </w:r>
      <w:r w:rsidR="00605A0B">
        <w:t>nt</w:t>
      </w:r>
      <w:r w:rsidR="00B228CE">
        <w:t xml:space="preserve"> un individu ou un groupe</w:t>
      </w:r>
      <w:r w:rsidR="00784C88">
        <w:t>, par exemple</w:t>
      </w:r>
      <w:r w:rsidR="00B228CE">
        <w:t xml:space="preserve"> </w:t>
      </w:r>
      <w:r w:rsidR="00F22BDF">
        <w:t>:</w:t>
      </w:r>
      <w:r>
        <w:t xml:space="preserve"> </w:t>
      </w:r>
    </w:p>
    <w:p w14:paraId="477C70A2" w14:textId="26083AA8" w:rsidR="00F22BDF" w:rsidRDefault="002946E3" w:rsidP="0082688C">
      <w:pPr>
        <w:pStyle w:val="Paragraphedeliste"/>
        <w:numPr>
          <w:ilvl w:val="1"/>
          <w:numId w:val="7"/>
        </w:numPr>
      </w:pPr>
      <w:proofErr w:type="gramStart"/>
      <w:r>
        <w:t>u</w:t>
      </w:r>
      <w:r w:rsidR="00B07DF5">
        <w:t>ne</w:t>
      </w:r>
      <w:proofErr w:type="gramEnd"/>
      <w:r w:rsidR="00B07DF5">
        <w:t xml:space="preserve"> ou deux séances </w:t>
      </w:r>
      <w:r w:rsidR="00505650">
        <w:t xml:space="preserve">individuelles </w:t>
      </w:r>
      <w:r w:rsidR="00B07DF5">
        <w:t>d’1h environ</w:t>
      </w:r>
      <w:r w:rsidR="00505650">
        <w:t xml:space="preserve"> </w:t>
      </w:r>
    </w:p>
    <w:p w14:paraId="0326FC09" w14:textId="4CD771FC" w:rsidR="00505650" w:rsidRDefault="002946E3" w:rsidP="0082688C">
      <w:pPr>
        <w:pStyle w:val="Paragraphedeliste"/>
        <w:numPr>
          <w:ilvl w:val="1"/>
          <w:numId w:val="7"/>
        </w:numPr>
      </w:pPr>
      <w:proofErr w:type="gramStart"/>
      <w:r>
        <w:t>u</w:t>
      </w:r>
      <w:r w:rsidR="00505650">
        <w:t>ne</w:t>
      </w:r>
      <w:proofErr w:type="gramEnd"/>
      <w:r w:rsidR="00505650">
        <w:t xml:space="preserve"> ou deux séances collectives d’1h30 environ </w:t>
      </w:r>
    </w:p>
    <w:p w14:paraId="4401EB98" w14:textId="236BB3C6" w:rsidR="00B07DF5" w:rsidRDefault="002946E3" w:rsidP="0082688C">
      <w:pPr>
        <w:pStyle w:val="Paragraphedeliste"/>
        <w:numPr>
          <w:ilvl w:val="1"/>
          <w:numId w:val="7"/>
        </w:numPr>
      </w:pPr>
      <w:proofErr w:type="gramStart"/>
      <w:r>
        <w:t>a</w:t>
      </w:r>
      <w:r w:rsidR="00B07DF5">
        <w:t>lternance</w:t>
      </w:r>
      <w:proofErr w:type="gramEnd"/>
      <w:r w:rsidR="00B07DF5">
        <w:t xml:space="preserve"> d’entretiens en face-à face et de séances collectives</w:t>
      </w:r>
      <w:r w:rsidR="00505650">
        <w:t xml:space="preserve"> dans la limite de </w:t>
      </w:r>
      <w:r w:rsidR="00424710">
        <w:t xml:space="preserve">trois </w:t>
      </w:r>
      <w:r w:rsidR="00505650">
        <w:t>au maximum</w:t>
      </w:r>
      <w:r w:rsidR="00B07DF5">
        <w:t>.</w:t>
      </w:r>
    </w:p>
    <w:p w14:paraId="75DC6B1F" w14:textId="5A4104F2" w:rsidR="00543944" w:rsidRDefault="00543944" w:rsidP="00634A26">
      <w:r>
        <w:t xml:space="preserve">Le cas échéant, des séances de sensibilisation </w:t>
      </w:r>
      <w:r w:rsidR="007A3131">
        <w:t xml:space="preserve">à la communication non violente </w:t>
      </w:r>
      <w:r>
        <w:t xml:space="preserve">s’adressant </w:t>
      </w:r>
      <w:r w:rsidR="007A3131">
        <w:t>à des groupes plus importants incluant de personnels non encadrants pourront être sollicitées par la direction.</w:t>
      </w:r>
    </w:p>
    <w:p w14:paraId="4864840B" w14:textId="17A1F67D" w:rsidR="00D95A71" w:rsidRDefault="00D95A71" w:rsidP="00D95A71">
      <w:pPr>
        <w:pStyle w:val="Titre2"/>
        <w:numPr>
          <w:ilvl w:val="1"/>
          <w:numId w:val="1"/>
        </w:numPr>
        <w:rPr>
          <w:sz w:val="24"/>
        </w:rPr>
      </w:pPr>
      <w:r>
        <w:rPr>
          <w:sz w:val="24"/>
        </w:rPr>
        <w:t>Lieux d’exécution des prestations</w:t>
      </w:r>
    </w:p>
    <w:p w14:paraId="76261A86" w14:textId="22D65D3E" w:rsidR="00F528E1" w:rsidRDefault="00D75132" w:rsidP="00F528E1">
      <w:r>
        <w:t>Toutes l</w:t>
      </w:r>
      <w:r w:rsidR="00F528E1">
        <w:t>es séances seront réalisées en présentiel</w:t>
      </w:r>
      <w:r>
        <w:t>, sauf impossibilité matérielle d’un bénéficiaire</w:t>
      </w:r>
      <w:r w:rsidR="00F528E1">
        <w:t>. Des salles ou des espaces</w:t>
      </w:r>
      <w:r w:rsidR="00691205">
        <w:t xml:space="preserve"> </w:t>
      </w:r>
      <w:r w:rsidR="00F528E1">
        <w:t>seront mises à disposition du prestataire par la bibliothèque</w:t>
      </w:r>
      <w:r w:rsidR="00691205">
        <w:t xml:space="preserve"> soit sur</w:t>
      </w:r>
      <w:r w:rsidR="00517E26">
        <w:t xml:space="preserve"> un de</w:t>
      </w:r>
      <w:r w:rsidR="00691205">
        <w:t xml:space="preserve"> ses sites soit à l’université</w:t>
      </w:r>
      <w:r w:rsidR="00F528E1">
        <w:t>. Le prestataire pourra le cas échéant proposer des réunions dans ses locaux.</w:t>
      </w:r>
    </w:p>
    <w:p w14:paraId="7EACF349" w14:textId="73E88A02" w:rsidR="00B93FDD" w:rsidRPr="00B93FDD" w:rsidRDefault="00B93FDD" w:rsidP="00B93FDD">
      <w:pPr>
        <w:pStyle w:val="Titre2"/>
        <w:numPr>
          <w:ilvl w:val="1"/>
          <w:numId w:val="1"/>
        </w:numPr>
        <w:rPr>
          <w:sz w:val="24"/>
          <w:szCs w:val="24"/>
        </w:rPr>
      </w:pPr>
      <w:bookmarkStart w:id="37" w:name="_Toc80983491"/>
      <w:r w:rsidRPr="00B93FDD">
        <w:rPr>
          <w:sz w:val="24"/>
          <w:szCs w:val="24"/>
        </w:rPr>
        <w:t>Profil des intervenants</w:t>
      </w:r>
      <w:bookmarkEnd w:id="37"/>
    </w:p>
    <w:p w14:paraId="0CF86342" w14:textId="038C8F50" w:rsidR="00B93FDD" w:rsidRDefault="00B93FDD" w:rsidP="00B93FDD">
      <w:r>
        <w:t xml:space="preserve">Les intervenants doivent avoir suivi une formation certifiée </w:t>
      </w:r>
      <w:r w:rsidR="00BF5BEF">
        <w:t>(</w:t>
      </w:r>
      <w:r w:rsidR="00517E26" w:rsidRPr="00517E26">
        <w:t>psychologue du travail</w:t>
      </w:r>
      <w:r w:rsidR="00BF5BEF">
        <w:t xml:space="preserve">, </w:t>
      </w:r>
      <w:r>
        <w:t>coach professionnel</w:t>
      </w:r>
      <w:r w:rsidR="00BF5BEF">
        <w:t xml:space="preserve">, formation universitaire en accompagnement </w:t>
      </w:r>
      <w:r w:rsidR="001E4750">
        <w:t>RH notamment</w:t>
      </w:r>
      <w:r w:rsidR="00BF5BEF">
        <w:t>)</w:t>
      </w:r>
      <w:r>
        <w:t>. Ils sont tenus de mettre à jour régulièrement leurs connaissances.</w:t>
      </w:r>
      <w:r w:rsidR="00D955A9">
        <w:t xml:space="preserve"> Une connaissance des méthodes et outils de la communication non violente est souhaitée.</w:t>
      </w:r>
    </w:p>
    <w:p w14:paraId="30048E4E" w14:textId="77777777" w:rsidR="00B93FDD" w:rsidRDefault="00B93FDD" w:rsidP="00B93FDD">
      <w:r>
        <w:t>Ils doivent satisfaire aux obligations de supervision pour eux-mêmes.</w:t>
      </w:r>
    </w:p>
    <w:p w14:paraId="7B1F7416" w14:textId="25D1B0FD" w:rsidR="00283380" w:rsidRDefault="00B93FDD" w:rsidP="00B93FDD">
      <w:r>
        <w:t>Les intervenants doivent avoir une bonne connaissance des principes et outils du management, de la sociologie des organisations, de la conduite du changement ainsi que du fonctionnement des administrations</w:t>
      </w:r>
      <w:r w:rsidR="0094205A">
        <w:t>.</w:t>
      </w:r>
    </w:p>
    <w:p w14:paraId="5176B417" w14:textId="74329470" w:rsidR="0082688C" w:rsidRPr="0072363B" w:rsidRDefault="0082688C" w:rsidP="0082688C">
      <w:pPr>
        <w:pStyle w:val="Titre2"/>
        <w:numPr>
          <w:ilvl w:val="1"/>
          <w:numId w:val="1"/>
        </w:numPr>
        <w:rPr>
          <w:sz w:val="24"/>
          <w:szCs w:val="24"/>
        </w:rPr>
      </w:pPr>
      <w:bookmarkStart w:id="38" w:name="_Toc80983492"/>
      <w:r w:rsidRPr="0072363B">
        <w:rPr>
          <w:sz w:val="24"/>
          <w:szCs w:val="24"/>
        </w:rPr>
        <w:t>Annulation de prestations</w:t>
      </w:r>
      <w:bookmarkEnd w:id="38"/>
    </w:p>
    <w:p w14:paraId="787F94A7" w14:textId="524DF63B" w:rsidR="0082688C" w:rsidRPr="00B07DF5" w:rsidRDefault="00266AEC" w:rsidP="00B93FDD">
      <w:r w:rsidRPr="0072363B">
        <w:t>Si aucun coach n’a été retenu par le ou les bénéficiaires à l’issue des deux entretiens préalables mentionnés au point 3.2, la prestation sera considérée comme non réalisée et le bon de commande annulé.</w:t>
      </w:r>
    </w:p>
    <w:p w14:paraId="3E150AE5" w14:textId="59C18B39" w:rsidR="00C56B5B" w:rsidRPr="00C56B5B" w:rsidRDefault="00C56B5B" w:rsidP="00C56B5B">
      <w:pPr>
        <w:pStyle w:val="Titre1"/>
        <w:rPr>
          <w:sz w:val="28"/>
        </w:rPr>
      </w:pPr>
      <w:bookmarkStart w:id="39" w:name="_Toc80983493"/>
      <w:r w:rsidRPr="00C56B5B">
        <w:rPr>
          <w:sz w:val="28"/>
        </w:rPr>
        <w:t>Obligations du prestataire</w:t>
      </w:r>
      <w:bookmarkEnd w:id="39"/>
    </w:p>
    <w:p w14:paraId="4364E5F1" w14:textId="7CB69FDC" w:rsidR="00477CD7" w:rsidRDefault="00477CD7" w:rsidP="00DF525D">
      <w:pPr>
        <w:pStyle w:val="Titre2"/>
        <w:numPr>
          <w:ilvl w:val="1"/>
          <w:numId w:val="1"/>
        </w:numPr>
        <w:rPr>
          <w:sz w:val="24"/>
        </w:rPr>
      </w:pPr>
      <w:bookmarkStart w:id="40" w:name="_Toc80983494"/>
      <w:r>
        <w:rPr>
          <w:sz w:val="24"/>
        </w:rPr>
        <w:t>Obligations générales</w:t>
      </w:r>
    </w:p>
    <w:p w14:paraId="5D209D72" w14:textId="0699591B" w:rsidR="00477CD7" w:rsidRPr="00477CD7" w:rsidRDefault="00477CD7" w:rsidP="00477CD7">
      <w:r>
        <w:t>Le présent cahier des charges vaut acte d’engagement.</w:t>
      </w:r>
    </w:p>
    <w:p w14:paraId="57083432" w14:textId="21A49E98" w:rsidR="00DF525D" w:rsidRDefault="00DF525D" w:rsidP="00DF525D">
      <w:pPr>
        <w:pStyle w:val="Titre2"/>
        <w:numPr>
          <w:ilvl w:val="1"/>
          <w:numId w:val="1"/>
        </w:numPr>
        <w:rPr>
          <w:sz w:val="24"/>
        </w:rPr>
      </w:pPr>
      <w:r>
        <w:rPr>
          <w:sz w:val="24"/>
        </w:rPr>
        <w:lastRenderedPageBreak/>
        <w:t>Modalités d’intervention et respect de la réglementation</w:t>
      </w:r>
      <w:bookmarkEnd w:id="40"/>
    </w:p>
    <w:p w14:paraId="7F2939BE" w14:textId="5DD26A91" w:rsidR="00DF525D" w:rsidRDefault="00DF525D" w:rsidP="00DF525D">
      <w:pPr>
        <w:autoSpaceDE w:val="0"/>
        <w:autoSpaceDN w:val="0"/>
        <w:rPr>
          <w:bCs/>
          <w:iCs/>
          <w:lang w:eastAsia="x-none"/>
        </w:rPr>
      </w:pPr>
      <w:r>
        <w:rPr>
          <w:bCs/>
          <w:iCs/>
          <w:lang w:eastAsia="x-none"/>
        </w:rPr>
        <w:t xml:space="preserve">Après accord du service commanditaire et acceptation du devis, le début de la prestation sera déterminé entre </w:t>
      </w:r>
      <w:r w:rsidR="00927B05">
        <w:rPr>
          <w:bCs/>
          <w:iCs/>
          <w:lang w:eastAsia="x-none"/>
        </w:rPr>
        <w:t>la BIS</w:t>
      </w:r>
      <w:r>
        <w:rPr>
          <w:bCs/>
          <w:iCs/>
          <w:lang w:eastAsia="x-none"/>
        </w:rPr>
        <w:t xml:space="preserve"> et le prestataire, selon les jours et heures d’ouverture suivants : du lundi au vendredi, à partir de 9h00 et jusqu’à 17h00. </w:t>
      </w:r>
    </w:p>
    <w:p w14:paraId="67197A18" w14:textId="660FD554" w:rsidR="00620B89" w:rsidRDefault="00620B89" w:rsidP="00927B05">
      <w:r>
        <w:t xml:space="preserve">Le suivi de l’exécution </w:t>
      </w:r>
      <w:r w:rsidR="00517E26">
        <w:t>de l’accompagnement</w:t>
      </w:r>
      <w:r>
        <w:t xml:space="preserve"> devra être assuré par l’intervenant (feuille de présence signée des agents et du coach). </w:t>
      </w:r>
    </w:p>
    <w:p w14:paraId="1D683FEB" w14:textId="7B5E2E0C" w:rsidR="00DF525D" w:rsidRDefault="00927B05" w:rsidP="00927B05">
      <w:pPr>
        <w:rPr>
          <w:bCs/>
          <w:iCs/>
          <w:lang w:eastAsia="x-none"/>
        </w:rPr>
      </w:pPr>
      <w:r>
        <w:rPr>
          <w:bCs/>
          <w:iCs/>
          <w:lang w:eastAsia="x-none"/>
        </w:rPr>
        <w:t>L</w:t>
      </w:r>
      <w:r w:rsidR="00DF525D">
        <w:rPr>
          <w:bCs/>
          <w:iCs/>
          <w:lang w:eastAsia="x-none"/>
        </w:rPr>
        <w:t xml:space="preserve">es intervenants </w:t>
      </w:r>
      <w:r>
        <w:rPr>
          <w:bCs/>
          <w:iCs/>
          <w:lang w:eastAsia="x-none"/>
        </w:rPr>
        <w:t>doivent être</w:t>
      </w:r>
      <w:r w:rsidR="00DF525D">
        <w:rPr>
          <w:bCs/>
          <w:iCs/>
          <w:lang w:eastAsia="x-none"/>
        </w:rPr>
        <w:t xml:space="preserve"> en possession d’une carte professionnelle nominative.</w:t>
      </w:r>
    </w:p>
    <w:p w14:paraId="4368E36D" w14:textId="77777777" w:rsidR="00DF525D" w:rsidRPr="007C6B7B" w:rsidRDefault="00DF525D" w:rsidP="00DF525D">
      <w:pPr>
        <w:autoSpaceDE w:val="0"/>
        <w:autoSpaceDN w:val="0"/>
        <w:rPr>
          <w:bCs/>
          <w:iCs/>
          <w:lang w:eastAsia="x-none"/>
        </w:rPr>
      </w:pPr>
      <w:r w:rsidRPr="007C6B7B">
        <w:rPr>
          <w:bCs/>
          <w:iCs/>
          <w:lang w:eastAsia="x-none"/>
        </w:rPr>
        <w:t xml:space="preserve">L’attention du </w:t>
      </w:r>
      <w:bookmarkStart w:id="41" w:name="_Hlk58843533"/>
      <w:r>
        <w:rPr>
          <w:bCs/>
          <w:iCs/>
          <w:lang w:eastAsia="x-none"/>
        </w:rPr>
        <w:t>prestataire</w:t>
      </w:r>
      <w:bookmarkEnd w:id="41"/>
      <w:r>
        <w:rPr>
          <w:bCs/>
          <w:iCs/>
          <w:lang w:eastAsia="x-none"/>
        </w:rPr>
        <w:t xml:space="preserve"> </w:t>
      </w:r>
      <w:r w:rsidRPr="007C6B7B">
        <w:rPr>
          <w:bCs/>
          <w:iCs/>
          <w:lang w:eastAsia="x-none"/>
        </w:rPr>
        <w:t>est attirée sur le fait que les prestations devront s’effectuer dans des locaux en fonctionnement et</w:t>
      </w:r>
      <w:r>
        <w:rPr>
          <w:bCs/>
          <w:iCs/>
          <w:lang w:eastAsia="x-none"/>
        </w:rPr>
        <w:t>,</w:t>
      </w:r>
      <w:r w:rsidRPr="007C6B7B">
        <w:rPr>
          <w:bCs/>
          <w:iCs/>
          <w:lang w:eastAsia="x-none"/>
        </w:rPr>
        <w:t xml:space="preserve"> à ce titre, il devra tout mettre en œuvre afin de ne pas troubler la continuité de service des sites concernés.</w:t>
      </w:r>
    </w:p>
    <w:p w14:paraId="29E9AA42" w14:textId="58AA8ABF" w:rsidR="00DF525D" w:rsidRPr="007C6B7B" w:rsidRDefault="00DF525D" w:rsidP="00DF525D">
      <w:pPr>
        <w:autoSpaceDE w:val="0"/>
        <w:autoSpaceDN w:val="0"/>
        <w:rPr>
          <w:bCs/>
          <w:iCs/>
          <w:lang w:eastAsia="x-none"/>
        </w:rPr>
      </w:pPr>
      <w:r w:rsidRPr="007C6B7B">
        <w:rPr>
          <w:bCs/>
          <w:iCs/>
          <w:lang w:eastAsia="x-none"/>
        </w:rPr>
        <w:t xml:space="preserve">Si pour tout motif indépendant d’une demande de </w:t>
      </w:r>
      <w:r>
        <w:rPr>
          <w:bCs/>
          <w:iCs/>
          <w:lang w:eastAsia="x-none"/>
        </w:rPr>
        <w:t>BIS</w:t>
      </w:r>
      <w:r w:rsidRPr="007C6B7B">
        <w:rPr>
          <w:bCs/>
          <w:iCs/>
          <w:lang w:eastAsia="x-none"/>
        </w:rPr>
        <w:t xml:space="preserve">, le </w:t>
      </w:r>
      <w:r>
        <w:rPr>
          <w:bCs/>
          <w:iCs/>
          <w:lang w:eastAsia="x-none"/>
        </w:rPr>
        <w:t>prestataire</w:t>
      </w:r>
      <w:r w:rsidRPr="007C6B7B">
        <w:rPr>
          <w:bCs/>
          <w:iCs/>
          <w:lang w:eastAsia="x-none"/>
        </w:rPr>
        <w:t xml:space="preserve"> ne peut intervenir aux dates et heures qu’il aura définies, il est tenu d’avertir l</w:t>
      </w:r>
      <w:r w:rsidR="009073AD">
        <w:rPr>
          <w:bCs/>
          <w:iCs/>
          <w:lang w:eastAsia="x-none"/>
        </w:rPr>
        <w:t>a BIS</w:t>
      </w:r>
      <w:r w:rsidRPr="007C6B7B">
        <w:rPr>
          <w:bCs/>
          <w:iCs/>
          <w:lang w:eastAsia="x-none"/>
        </w:rPr>
        <w:t>, au minimum une semaine auparavant.</w:t>
      </w:r>
    </w:p>
    <w:p w14:paraId="043581C5" w14:textId="77777777" w:rsidR="00DF525D" w:rsidRPr="00C4717A" w:rsidRDefault="00DF525D" w:rsidP="00DF525D">
      <w:pPr>
        <w:autoSpaceDE w:val="0"/>
        <w:autoSpaceDN w:val="0"/>
        <w:rPr>
          <w:bCs/>
          <w:iCs/>
          <w:lang w:eastAsia="x-none"/>
        </w:rPr>
      </w:pPr>
      <w:r w:rsidRPr="00C4717A">
        <w:rPr>
          <w:bCs/>
          <w:iCs/>
          <w:lang w:eastAsia="x-none"/>
        </w:rPr>
        <w:t>Les prestations s</w:t>
      </w:r>
      <w:r>
        <w:rPr>
          <w:bCs/>
          <w:iCs/>
          <w:lang w:eastAsia="x-none"/>
        </w:rPr>
        <w:t>er</w:t>
      </w:r>
      <w:r w:rsidRPr="00C4717A">
        <w:rPr>
          <w:bCs/>
          <w:iCs/>
          <w:lang w:eastAsia="x-none"/>
        </w:rPr>
        <w:t xml:space="preserve">ont exécutées sous l’entière responsabilité du </w:t>
      </w:r>
      <w:r>
        <w:rPr>
          <w:bCs/>
          <w:iCs/>
          <w:lang w:eastAsia="x-none"/>
        </w:rPr>
        <w:t>prestataire</w:t>
      </w:r>
      <w:r w:rsidRPr="00C4717A">
        <w:rPr>
          <w:bCs/>
          <w:iCs/>
          <w:lang w:eastAsia="x-none"/>
        </w:rPr>
        <w:t xml:space="preserve"> dans le respect </w:t>
      </w:r>
      <w:r>
        <w:rPr>
          <w:bCs/>
          <w:iCs/>
          <w:lang w:eastAsia="x-none"/>
        </w:rPr>
        <w:t xml:space="preserve">des </w:t>
      </w:r>
      <w:r w:rsidRPr="007C6B7B">
        <w:rPr>
          <w:bCs/>
          <w:iCs/>
          <w:lang w:eastAsia="x-none"/>
        </w:rPr>
        <w:t>prescriptions législatives et réglementaires</w:t>
      </w:r>
      <w:r>
        <w:rPr>
          <w:bCs/>
          <w:iCs/>
          <w:lang w:eastAsia="x-none"/>
        </w:rPr>
        <w:t>, notamment</w:t>
      </w:r>
      <w:r w:rsidRPr="007C6B7B">
        <w:rPr>
          <w:bCs/>
          <w:iCs/>
          <w:lang w:eastAsia="x-none"/>
        </w:rPr>
        <w:t xml:space="preserve"> en matière d’environnement, de santé et de sécurité,</w:t>
      </w:r>
      <w:r w:rsidRPr="00C4717A">
        <w:rPr>
          <w:bCs/>
          <w:iCs/>
          <w:lang w:eastAsia="x-none"/>
        </w:rPr>
        <w:t xml:space="preserve"> et de manière non exhaustive </w:t>
      </w:r>
      <w:r>
        <w:rPr>
          <w:bCs/>
          <w:iCs/>
          <w:lang w:eastAsia="x-none"/>
        </w:rPr>
        <w:t xml:space="preserve">en accord avec </w:t>
      </w:r>
      <w:r w:rsidRPr="00C4717A">
        <w:rPr>
          <w:bCs/>
          <w:iCs/>
          <w:lang w:eastAsia="x-none"/>
        </w:rPr>
        <w:t>:</w:t>
      </w:r>
    </w:p>
    <w:p w14:paraId="13C0033D" w14:textId="77777777" w:rsidR="00DF525D" w:rsidRPr="00C4717A" w:rsidRDefault="00DF525D" w:rsidP="0082688C">
      <w:pPr>
        <w:numPr>
          <w:ilvl w:val="0"/>
          <w:numId w:val="18"/>
        </w:numPr>
        <w:autoSpaceDE w:val="0"/>
        <w:autoSpaceDN w:val="0"/>
        <w:adjustRightInd w:val="0"/>
        <w:spacing w:after="0"/>
        <w:contextualSpacing/>
        <w:rPr>
          <w:bCs/>
          <w:iCs/>
          <w:lang w:eastAsia="x-none"/>
        </w:rPr>
      </w:pPr>
      <w:r>
        <w:rPr>
          <w:bCs/>
          <w:iCs/>
          <w:lang w:eastAsia="x-none"/>
        </w:rPr>
        <w:t xml:space="preserve">Le </w:t>
      </w:r>
      <w:r w:rsidRPr="00C4717A">
        <w:rPr>
          <w:bCs/>
          <w:iCs/>
          <w:lang w:eastAsia="x-none"/>
        </w:rPr>
        <w:t>Code de la commande publique du 1</w:t>
      </w:r>
      <w:r w:rsidRPr="00C4717A">
        <w:rPr>
          <w:bCs/>
          <w:iCs/>
          <w:vertAlign w:val="superscript"/>
          <w:lang w:eastAsia="x-none"/>
        </w:rPr>
        <w:t>er</w:t>
      </w:r>
      <w:r w:rsidRPr="00C4717A">
        <w:rPr>
          <w:bCs/>
          <w:iCs/>
          <w:lang w:eastAsia="x-none"/>
        </w:rPr>
        <w:t xml:space="preserve"> avril 2019 ;</w:t>
      </w:r>
    </w:p>
    <w:p w14:paraId="4848F621" w14:textId="77777777" w:rsidR="00DF525D" w:rsidRPr="00C4717A" w:rsidRDefault="00DF525D" w:rsidP="0082688C">
      <w:pPr>
        <w:numPr>
          <w:ilvl w:val="0"/>
          <w:numId w:val="18"/>
        </w:numPr>
        <w:autoSpaceDE w:val="0"/>
        <w:autoSpaceDN w:val="0"/>
        <w:adjustRightInd w:val="0"/>
        <w:spacing w:after="0"/>
        <w:contextualSpacing/>
        <w:rPr>
          <w:bCs/>
          <w:iCs/>
          <w:lang w:eastAsia="x-none"/>
        </w:rPr>
      </w:pPr>
      <w:r>
        <w:rPr>
          <w:bCs/>
          <w:iCs/>
          <w:lang w:eastAsia="x-none"/>
        </w:rPr>
        <w:t xml:space="preserve">Le </w:t>
      </w:r>
      <w:r w:rsidRPr="00C4717A">
        <w:rPr>
          <w:bCs/>
          <w:iCs/>
          <w:lang w:eastAsia="x-none"/>
        </w:rPr>
        <w:t>Code civil ;</w:t>
      </w:r>
    </w:p>
    <w:p w14:paraId="321727F5" w14:textId="77777777" w:rsidR="00DF525D" w:rsidRPr="00C4717A" w:rsidRDefault="00DF525D" w:rsidP="0082688C">
      <w:pPr>
        <w:numPr>
          <w:ilvl w:val="0"/>
          <w:numId w:val="18"/>
        </w:numPr>
        <w:autoSpaceDE w:val="0"/>
        <w:autoSpaceDN w:val="0"/>
        <w:adjustRightInd w:val="0"/>
        <w:spacing w:after="0"/>
        <w:contextualSpacing/>
        <w:rPr>
          <w:bCs/>
          <w:iCs/>
          <w:lang w:eastAsia="x-none"/>
        </w:rPr>
      </w:pPr>
      <w:r>
        <w:rPr>
          <w:bCs/>
          <w:iCs/>
          <w:lang w:eastAsia="x-none"/>
        </w:rPr>
        <w:t xml:space="preserve">Le </w:t>
      </w:r>
      <w:r w:rsidRPr="00C4717A">
        <w:rPr>
          <w:bCs/>
          <w:iCs/>
          <w:lang w:eastAsia="x-none"/>
        </w:rPr>
        <w:t>Code du travail.</w:t>
      </w:r>
    </w:p>
    <w:p w14:paraId="6A462823" w14:textId="1C625BE6" w:rsidR="00DF525D" w:rsidRDefault="00DF525D" w:rsidP="000E0B7E">
      <w:pPr>
        <w:pStyle w:val="Titre2"/>
        <w:numPr>
          <w:ilvl w:val="1"/>
          <w:numId w:val="1"/>
        </w:numPr>
        <w:rPr>
          <w:sz w:val="24"/>
        </w:rPr>
      </w:pPr>
      <w:bookmarkStart w:id="42" w:name="_Toc80983495"/>
      <w:r>
        <w:rPr>
          <w:sz w:val="24"/>
        </w:rPr>
        <w:t>Responsabilités et assurances</w:t>
      </w:r>
      <w:bookmarkEnd w:id="42"/>
    </w:p>
    <w:p w14:paraId="72C159DC" w14:textId="77777777" w:rsidR="00DF525D" w:rsidRPr="00EE38DE" w:rsidRDefault="00DF525D" w:rsidP="0082688C">
      <w:pPr>
        <w:pStyle w:val="Paragraphedeliste"/>
        <w:numPr>
          <w:ilvl w:val="0"/>
          <w:numId w:val="17"/>
        </w:numPr>
        <w:rPr>
          <w:b/>
        </w:rPr>
      </w:pPr>
      <w:r w:rsidRPr="00EE38DE">
        <w:rPr>
          <w:b/>
        </w:rPr>
        <w:t>Responsabilités</w:t>
      </w:r>
    </w:p>
    <w:p w14:paraId="7EA13E6F" w14:textId="0ED539CB" w:rsidR="00DF525D" w:rsidRDefault="00DF525D" w:rsidP="00DF525D">
      <w:pPr>
        <w:ind w:left="708"/>
      </w:pPr>
      <w:r w:rsidRPr="00C4717A">
        <w:t xml:space="preserve">Le </w:t>
      </w:r>
      <w:r>
        <w:rPr>
          <w:bCs/>
          <w:iCs/>
          <w:lang w:eastAsia="x-none"/>
        </w:rPr>
        <w:t>prestataire</w:t>
      </w:r>
      <w:r w:rsidRPr="00C4717A">
        <w:t xml:space="preserve"> assume la direction et la responsabilité de l’exécution des prestations. En conséquence, il est seul responsable des dommages que l’exécution des prestations peut causer, directement ou indirectement, à son personnel ou à des tiers, à ses biens et aux biens appartenant à l</w:t>
      </w:r>
      <w:r w:rsidR="009073AD">
        <w:t xml:space="preserve">a BIS </w:t>
      </w:r>
      <w:r w:rsidRPr="00C4717A">
        <w:t>ou à des tiers.</w:t>
      </w:r>
    </w:p>
    <w:p w14:paraId="15648861" w14:textId="77777777" w:rsidR="00DF525D" w:rsidRPr="00EE38DE" w:rsidRDefault="00DF525D" w:rsidP="0082688C">
      <w:pPr>
        <w:pStyle w:val="Paragraphedeliste"/>
        <w:numPr>
          <w:ilvl w:val="0"/>
          <w:numId w:val="17"/>
        </w:numPr>
        <w:rPr>
          <w:b/>
        </w:rPr>
      </w:pPr>
      <w:bookmarkStart w:id="43" w:name="_GoBack"/>
      <w:bookmarkEnd w:id="43"/>
      <w:r w:rsidRPr="00EE38DE">
        <w:rPr>
          <w:b/>
        </w:rPr>
        <w:t>Assurances</w:t>
      </w:r>
    </w:p>
    <w:p w14:paraId="4CD09F3E" w14:textId="41FE1B8E" w:rsidR="00DF525D" w:rsidRPr="00C4717A" w:rsidRDefault="00DF525D" w:rsidP="00DF525D">
      <w:pPr>
        <w:ind w:left="708"/>
      </w:pPr>
      <w:r w:rsidRPr="00C4717A">
        <w:t xml:space="preserve">Le </w:t>
      </w:r>
      <w:r>
        <w:rPr>
          <w:bCs/>
          <w:iCs/>
          <w:lang w:eastAsia="x-none"/>
        </w:rPr>
        <w:t>prestataire</w:t>
      </w:r>
      <w:r w:rsidRPr="00C4717A">
        <w:t xml:space="preserve"> doit avoir souscrit un contrat d’assurance qui demeure en cours de validité pendant la durée d’exécution du marché, garantissant les conséquences pécuniaires de la responsabilité civile qu’il peut encourir en cas de dommages corporels et/ou matériels causés au personnel de l</w:t>
      </w:r>
      <w:r w:rsidR="009073AD">
        <w:t>a BIS</w:t>
      </w:r>
      <w:r w:rsidRPr="00C4717A">
        <w:t xml:space="preserve"> ou à des tiers, à ses biens et aux biens appartenant à </w:t>
      </w:r>
      <w:r w:rsidR="00655D3C">
        <w:t>la BIS</w:t>
      </w:r>
      <w:r w:rsidRPr="00C4717A">
        <w:t xml:space="preserve"> ou à des tiers à l’occasion des prestations, objet du marché.</w:t>
      </w:r>
    </w:p>
    <w:p w14:paraId="7A79FB97" w14:textId="47E948F5" w:rsidR="00DF525D" w:rsidRPr="00C4717A" w:rsidRDefault="00DF525D" w:rsidP="00DF525D">
      <w:pPr>
        <w:ind w:left="708"/>
      </w:pPr>
      <w:r w:rsidRPr="00C4717A">
        <w:t xml:space="preserve">Le </w:t>
      </w:r>
      <w:r>
        <w:rPr>
          <w:bCs/>
          <w:iCs/>
          <w:lang w:eastAsia="x-none"/>
        </w:rPr>
        <w:t>prestataire</w:t>
      </w:r>
      <w:r w:rsidRPr="00C4717A">
        <w:t xml:space="preserve"> s’engage à souscrire une assurance suffisante correspondant à l’importance et aux caractéristiques de l’opération et doit produire avant tout début d’exécution, et à toute demande de </w:t>
      </w:r>
      <w:r w:rsidR="00655D3C">
        <w:t>la BIS</w:t>
      </w:r>
      <w:r w:rsidRPr="00C4717A">
        <w:t xml:space="preserve"> une attestation à jour de son assureur indiquant la nature, le montant et la durée de la garantie.</w:t>
      </w:r>
    </w:p>
    <w:p w14:paraId="577843F5" w14:textId="52D20612" w:rsidR="00DF525D" w:rsidRDefault="00DF525D" w:rsidP="000E0B7E">
      <w:pPr>
        <w:pStyle w:val="Titre2"/>
        <w:numPr>
          <w:ilvl w:val="1"/>
          <w:numId w:val="1"/>
        </w:numPr>
        <w:rPr>
          <w:sz w:val="24"/>
        </w:rPr>
      </w:pPr>
      <w:bookmarkStart w:id="44" w:name="_Toc80983496"/>
      <w:r>
        <w:rPr>
          <w:sz w:val="24"/>
        </w:rPr>
        <w:lastRenderedPageBreak/>
        <w:t>Confidentialité</w:t>
      </w:r>
      <w:bookmarkEnd w:id="44"/>
    </w:p>
    <w:p w14:paraId="1B536AB0" w14:textId="12A6F764" w:rsidR="00DF525D" w:rsidRPr="00C4717A" w:rsidRDefault="00DF525D" w:rsidP="00DF525D">
      <w:r w:rsidRPr="00C4717A">
        <w:t xml:space="preserve">Le </w:t>
      </w:r>
      <w:r>
        <w:rPr>
          <w:bCs/>
          <w:iCs/>
          <w:lang w:eastAsia="x-none"/>
        </w:rPr>
        <w:t>prestataire</w:t>
      </w:r>
      <w:r w:rsidR="00A97765">
        <w:t xml:space="preserve"> et </w:t>
      </w:r>
      <w:r w:rsidRPr="00C4717A">
        <w:t>ses collaborateurs s'interdisent de communiquer à quiconque, directement ou indirectement, tout ou partie des informations, et documents de toute nature, techniques, financières, administratives, juridiques et stratégiques, dont ils auraient eu connaissance à l'occasion de l'exécution du présent marché.</w:t>
      </w:r>
    </w:p>
    <w:p w14:paraId="6A30B15C" w14:textId="07E80307" w:rsidR="00DF525D" w:rsidRPr="00C4717A" w:rsidRDefault="00DF525D" w:rsidP="00DF525D">
      <w:r w:rsidRPr="00C4717A">
        <w:t xml:space="preserve">Tous les documents ou informations qui sont portés à la connaissance du </w:t>
      </w:r>
      <w:r>
        <w:rPr>
          <w:bCs/>
          <w:iCs/>
          <w:lang w:eastAsia="x-none"/>
        </w:rPr>
        <w:t>prestataire</w:t>
      </w:r>
      <w:r w:rsidRPr="00C4717A">
        <w:t xml:space="preserve"> ou qui sont produits dans le cadre de l’exécution du présent marché sont protégés et gardés strictement confidentiels. Ils ne peuvent être divulgués par le </w:t>
      </w:r>
      <w:r>
        <w:rPr>
          <w:bCs/>
          <w:iCs/>
          <w:lang w:eastAsia="x-none"/>
        </w:rPr>
        <w:t>prestataire</w:t>
      </w:r>
      <w:r w:rsidRPr="00C4717A">
        <w:t xml:space="preserve"> à des personnes tiers au présent marché sans l’autorisation préalable de </w:t>
      </w:r>
      <w:r w:rsidR="00655D3C">
        <w:t>BIS</w:t>
      </w:r>
      <w:r w:rsidRPr="00C4717A">
        <w:t>.</w:t>
      </w:r>
    </w:p>
    <w:p w14:paraId="691104F0" w14:textId="77777777" w:rsidR="00DF525D" w:rsidRPr="00C4717A" w:rsidRDefault="00DF525D" w:rsidP="00DF525D">
      <w:r w:rsidRPr="00C4717A">
        <w:t xml:space="preserve">Le </w:t>
      </w:r>
      <w:r>
        <w:rPr>
          <w:bCs/>
          <w:iCs/>
          <w:lang w:eastAsia="x-none"/>
        </w:rPr>
        <w:t>prestataire</w:t>
      </w:r>
      <w:r w:rsidRPr="00C4717A">
        <w:t xml:space="preserve"> garantit que ses employés, co-traitants ou sous-traitants connaissent et respectent cette obligation de confidentialité.</w:t>
      </w:r>
    </w:p>
    <w:p w14:paraId="4CF76851" w14:textId="77777777" w:rsidR="00DF525D" w:rsidRPr="00C4717A" w:rsidRDefault="00DF525D" w:rsidP="00DF525D">
      <w:r w:rsidRPr="00C4717A">
        <w:t xml:space="preserve">Le </w:t>
      </w:r>
      <w:r>
        <w:rPr>
          <w:bCs/>
          <w:iCs/>
          <w:lang w:eastAsia="x-none"/>
        </w:rPr>
        <w:t>prestataire</w:t>
      </w:r>
      <w:r w:rsidRPr="00C4717A">
        <w:t xml:space="preserve"> déclare se soumettre aux obligations résultant pour lui de l’application de ces mesures.</w:t>
      </w:r>
    </w:p>
    <w:p w14:paraId="4A69D24D" w14:textId="63103C73" w:rsidR="00DF525D" w:rsidRPr="00C4717A" w:rsidRDefault="00DF525D" w:rsidP="00DF525D">
      <w:r w:rsidRPr="00C4717A">
        <w:t xml:space="preserve">Le </w:t>
      </w:r>
      <w:r>
        <w:rPr>
          <w:bCs/>
          <w:iCs/>
          <w:lang w:eastAsia="x-none"/>
        </w:rPr>
        <w:t>prestataire</w:t>
      </w:r>
      <w:r w:rsidRPr="00C4717A">
        <w:t xml:space="preserve"> reconnaît que toute divulgation </w:t>
      </w:r>
      <w:r w:rsidR="00BB181A" w:rsidRPr="00C4717A">
        <w:t xml:space="preserve">engagerait sa responsabilité </w:t>
      </w:r>
      <w:r w:rsidR="00BB181A">
        <w:t xml:space="preserve">et </w:t>
      </w:r>
      <w:r w:rsidRPr="00C4717A">
        <w:t xml:space="preserve">léserait les intérêts de </w:t>
      </w:r>
      <w:r w:rsidR="00DD6F02">
        <w:t>la BIS</w:t>
      </w:r>
      <w:r w:rsidRPr="00C4717A">
        <w:t>.</w:t>
      </w:r>
      <w:bookmarkStart w:id="45" w:name="_Hlk58844077"/>
    </w:p>
    <w:p w14:paraId="3DD5523C" w14:textId="22FE4AAB" w:rsidR="00C74C89" w:rsidRPr="002874A0" w:rsidRDefault="002874A0" w:rsidP="00C74C89">
      <w:pPr>
        <w:pStyle w:val="Titre1"/>
        <w:rPr>
          <w:sz w:val="28"/>
        </w:rPr>
      </w:pPr>
      <w:bookmarkStart w:id="46" w:name="_Toc80983497"/>
      <w:r w:rsidRPr="002874A0">
        <w:rPr>
          <w:sz w:val="28"/>
        </w:rPr>
        <w:t>Vérification et admission de</w:t>
      </w:r>
      <w:r w:rsidR="00D2613C">
        <w:rPr>
          <w:sz w:val="28"/>
        </w:rPr>
        <w:t xml:space="preserve"> la</w:t>
      </w:r>
      <w:r w:rsidRPr="002874A0">
        <w:rPr>
          <w:sz w:val="28"/>
        </w:rPr>
        <w:t xml:space="preserve"> prestation</w:t>
      </w:r>
      <w:bookmarkEnd w:id="46"/>
    </w:p>
    <w:p w14:paraId="273335D1" w14:textId="04D1BF26" w:rsidR="00325C50" w:rsidRDefault="00424710" w:rsidP="00325C50">
      <w:bookmarkStart w:id="47" w:name="_Hlk58833515"/>
      <w:bookmarkEnd w:id="45"/>
      <w:r>
        <w:t>La validation</w:t>
      </w:r>
      <w:r w:rsidR="00D2613C">
        <w:t xml:space="preserve"> de la prestation sera signifiée par la BIS au prestataire par courrier électronique</w:t>
      </w:r>
      <w:r>
        <w:t xml:space="preserve"> à réception du </w:t>
      </w:r>
      <w:r w:rsidR="00DC675F">
        <w:t>livrable prévu au point 3.3</w:t>
      </w:r>
      <w:r w:rsidR="00D2613C">
        <w:t>. La facture correspondant à la prestation pourra alors être émise par le prestataire.</w:t>
      </w:r>
    </w:p>
    <w:p w14:paraId="29306EAC" w14:textId="26203945" w:rsidR="002874A0" w:rsidRDefault="002874A0" w:rsidP="00C74C89">
      <w:pPr>
        <w:pStyle w:val="Titre1"/>
        <w:rPr>
          <w:sz w:val="32"/>
        </w:rPr>
      </w:pPr>
      <w:bookmarkStart w:id="48" w:name="_Toc80983499"/>
      <w:bookmarkEnd w:id="47"/>
      <w:r>
        <w:rPr>
          <w:sz w:val="32"/>
        </w:rPr>
        <w:t>Conditions d’exécution du marché</w:t>
      </w:r>
      <w:bookmarkEnd w:id="48"/>
    </w:p>
    <w:p w14:paraId="77641AAC" w14:textId="462FEEA6" w:rsidR="00AC009B" w:rsidRDefault="00AC009B">
      <w:pPr>
        <w:pStyle w:val="Titre2"/>
        <w:numPr>
          <w:ilvl w:val="1"/>
          <w:numId w:val="1"/>
        </w:numPr>
        <w:rPr>
          <w:sz w:val="24"/>
        </w:rPr>
      </w:pPr>
      <w:bookmarkStart w:id="49" w:name="_Toc80983500"/>
      <w:r w:rsidRPr="00AC009B">
        <w:rPr>
          <w:sz w:val="24"/>
        </w:rPr>
        <w:t xml:space="preserve">Type </w:t>
      </w:r>
      <w:r w:rsidR="00EE3CD3">
        <w:rPr>
          <w:sz w:val="24"/>
        </w:rPr>
        <w:t xml:space="preserve">et montant du </w:t>
      </w:r>
      <w:r w:rsidRPr="00AC009B">
        <w:rPr>
          <w:sz w:val="24"/>
        </w:rPr>
        <w:t>marché</w:t>
      </w:r>
      <w:bookmarkEnd w:id="49"/>
    </w:p>
    <w:p w14:paraId="6B8D7A9A" w14:textId="0AB7ACA0" w:rsidR="00AC009B" w:rsidRPr="003017CF" w:rsidRDefault="00AC009B" w:rsidP="003017CF">
      <w:r w:rsidRPr="003017CF">
        <w:t>Marché à bons de commande, traité à prix unitaires par nature de prestation, dans les limites financières suivantes :</w:t>
      </w:r>
    </w:p>
    <w:p w14:paraId="2DA55A9C" w14:textId="7E1F0992" w:rsidR="00AC009B" w:rsidRPr="003017CF" w:rsidRDefault="00AC009B" w:rsidP="003017CF">
      <w:pPr>
        <w:pStyle w:val="Paragraphedeliste"/>
        <w:numPr>
          <w:ilvl w:val="0"/>
          <w:numId w:val="2"/>
        </w:numPr>
        <w:spacing w:after="0"/>
        <w:ind w:left="1276"/>
      </w:pPr>
      <w:bookmarkStart w:id="50" w:name="_Hlk81318817"/>
      <w:r w:rsidRPr="003017CF">
        <w:t>Montant minimum</w:t>
      </w:r>
      <w:r w:rsidR="003017CF">
        <w:t xml:space="preserve"> </w:t>
      </w:r>
      <w:r w:rsidR="000C2B89" w:rsidRPr="003017CF">
        <w:t>sur la durée totale du marché</w:t>
      </w:r>
      <w:r w:rsidRPr="003017CF">
        <w:t> : 0 € HT</w:t>
      </w:r>
    </w:p>
    <w:p w14:paraId="3B91E578" w14:textId="42EB4195" w:rsidR="00AC009B" w:rsidRPr="003017CF" w:rsidRDefault="00AC009B" w:rsidP="003017CF">
      <w:pPr>
        <w:pStyle w:val="Paragraphedeliste"/>
        <w:numPr>
          <w:ilvl w:val="0"/>
          <w:numId w:val="2"/>
        </w:numPr>
        <w:spacing w:after="0"/>
        <w:ind w:left="1276"/>
      </w:pPr>
      <w:r w:rsidRPr="003017CF">
        <w:t>Montant maximal </w:t>
      </w:r>
      <w:r w:rsidR="000C2B89" w:rsidRPr="003017CF">
        <w:t>sur la durée totale du marché </w:t>
      </w:r>
      <w:r w:rsidRPr="003017CF">
        <w:t xml:space="preserve">: </w:t>
      </w:r>
      <w:r w:rsidR="00881047" w:rsidRPr="00026D65">
        <w:rPr>
          <w:b/>
        </w:rPr>
        <w:t>2</w:t>
      </w:r>
      <w:r w:rsidR="001C2C88" w:rsidRPr="00026D65">
        <w:rPr>
          <w:b/>
        </w:rPr>
        <w:t>5</w:t>
      </w:r>
      <w:r w:rsidRPr="00026D65">
        <w:rPr>
          <w:b/>
        </w:rPr>
        <w:t> 000 €</w:t>
      </w:r>
      <w:r w:rsidRPr="003017CF">
        <w:t xml:space="preserve"> HT</w:t>
      </w:r>
    </w:p>
    <w:p w14:paraId="671CFB6B" w14:textId="295AD3D5" w:rsidR="00AC009B" w:rsidRPr="003017CF" w:rsidRDefault="00AC009B" w:rsidP="003017CF">
      <w:pPr>
        <w:spacing w:before="240"/>
      </w:pPr>
      <w:r w:rsidRPr="003017CF">
        <w:t>Les prix couvrent toutes les dépenses résultant de l’exécution des prestations, fourniture des produits, installation et maintenance, y compris les frais généraux, impôts et taxes parafiscales, etc.</w:t>
      </w:r>
    </w:p>
    <w:p w14:paraId="6285C054" w14:textId="2520FB1F" w:rsidR="002C10C8" w:rsidRPr="003017CF" w:rsidRDefault="00AC009B" w:rsidP="003017CF">
      <w:pPr>
        <w:autoSpaceDE w:val="0"/>
        <w:autoSpaceDN w:val="0"/>
        <w:rPr>
          <w:bCs/>
          <w:iCs/>
          <w:lang w:eastAsia="x-none"/>
        </w:rPr>
      </w:pPr>
      <w:r w:rsidRPr="003017CF">
        <w:t>Aux prix ainsi définis, s’applique la TVA au taux en vigueur le jour de l’émission de la facture.  Les prix sont libellés en euros et sont réputés complets.</w:t>
      </w:r>
      <w:r w:rsidR="002C10C8" w:rsidRPr="003017CF">
        <w:rPr>
          <w:bCs/>
          <w:iCs/>
          <w:lang w:eastAsia="x-none"/>
        </w:rPr>
        <w:t xml:space="preserve"> </w:t>
      </w:r>
    </w:p>
    <w:p w14:paraId="40304A21" w14:textId="01FBA565" w:rsidR="002C10C8" w:rsidRPr="00AC009B" w:rsidRDefault="002C10C8" w:rsidP="005A54EC">
      <w:pPr>
        <w:pStyle w:val="Titre2"/>
        <w:numPr>
          <w:ilvl w:val="1"/>
          <w:numId w:val="1"/>
        </w:numPr>
        <w:rPr>
          <w:sz w:val="24"/>
        </w:rPr>
      </w:pPr>
      <w:bookmarkStart w:id="51" w:name="_Toc80983501"/>
      <w:bookmarkEnd w:id="50"/>
      <w:r w:rsidRPr="00AC009B">
        <w:rPr>
          <w:sz w:val="24"/>
        </w:rPr>
        <w:t>Durée d</w:t>
      </w:r>
      <w:r>
        <w:rPr>
          <w:sz w:val="24"/>
        </w:rPr>
        <w:t>’exécution</w:t>
      </w:r>
      <w:bookmarkEnd w:id="51"/>
      <w:r w:rsidR="00027825">
        <w:rPr>
          <w:sz w:val="24"/>
        </w:rPr>
        <w:t xml:space="preserve"> des prestations</w:t>
      </w:r>
    </w:p>
    <w:p w14:paraId="3388929D" w14:textId="148BC5CE" w:rsidR="00AC009B" w:rsidRPr="002451FC" w:rsidRDefault="00AC009B" w:rsidP="00AC009B">
      <w:pPr>
        <w:autoSpaceDE w:val="0"/>
        <w:autoSpaceDN w:val="0"/>
        <w:rPr>
          <w:bCs/>
          <w:iCs/>
          <w:lang w:eastAsia="x-none"/>
        </w:rPr>
      </w:pPr>
      <w:r w:rsidRPr="002451FC">
        <w:rPr>
          <w:bCs/>
          <w:iCs/>
          <w:lang w:eastAsia="x-none"/>
        </w:rPr>
        <w:t>Le délai d'exécution de</w:t>
      </w:r>
      <w:r>
        <w:rPr>
          <w:bCs/>
          <w:iCs/>
          <w:lang w:eastAsia="x-none"/>
        </w:rPr>
        <w:t xml:space="preserve"> </w:t>
      </w:r>
      <w:r w:rsidR="00027825">
        <w:rPr>
          <w:bCs/>
          <w:iCs/>
          <w:lang w:eastAsia="x-none"/>
        </w:rPr>
        <w:t>chaque</w:t>
      </w:r>
      <w:r>
        <w:rPr>
          <w:bCs/>
          <w:iCs/>
          <w:lang w:eastAsia="x-none"/>
        </w:rPr>
        <w:t xml:space="preserve"> </w:t>
      </w:r>
      <w:r w:rsidRPr="002451FC">
        <w:rPr>
          <w:bCs/>
          <w:iCs/>
          <w:lang w:eastAsia="x-none"/>
        </w:rPr>
        <w:t xml:space="preserve">prestation sera spécifié dans le </w:t>
      </w:r>
      <w:r w:rsidR="00EE3CD3">
        <w:rPr>
          <w:bCs/>
          <w:iCs/>
          <w:lang w:eastAsia="x-none"/>
        </w:rPr>
        <w:t>devis correspondant</w:t>
      </w:r>
      <w:r w:rsidRPr="002451FC">
        <w:rPr>
          <w:bCs/>
          <w:iCs/>
          <w:lang w:eastAsia="x-none"/>
        </w:rPr>
        <w:t xml:space="preserve"> </w:t>
      </w:r>
      <w:r w:rsidR="003A387B">
        <w:rPr>
          <w:bCs/>
          <w:iCs/>
          <w:lang w:eastAsia="x-none"/>
        </w:rPr>
        <w:t>dans la limite des</w:t>
      </w:r>
      <w:r w:rsidRPr="002451FC">
        <w:rPr>
          <w:bCs/>
          <w:iCs/>
          <w:lang w:eastAsia="x-none"/>
        </w:rPr>
        <w:t xml:space="preserve"> délais fixés dans le cadre des réponses techniques du </w:t>
      </w:r>
      <w:r w:rsidR="006C7189">
        <w:rPr>
          <w:bCs/>
          <w:iCs/>
          <w:lang w:eastAsia="x-none"/>
        </w:rPr>
        <w:t>prestataire</w:t>
      </w:r>
      <w:r w:rsidRPr="002451FC">
        <w:rPr>
          <w:bCs/>
          <w:iCs/>
          <w:lang w:eastAsia="x-none"/>
        </w:rPr>
        <w:t>.</w:t>
      </w:r>
      <w:bookmarkStart w:id="52" w:name="_Hlk58843747"/>
    </w:p>
    <w:p w14:paraId="5A53657F" w14:textId="079D36BA" w:rsidR="006540D0" w:rsidRPr="00AC009B" w:rsidRDefault="00AC009B" w:rsidP="00AC009B">
      <w:pPr>
        <w:pStyle w:val="Titre2"/>
        <w:numPr>
          <w:ilvl w:val="1"/>
          <w:numId w:val="1"/>
        </w:numPr>
        <w:rPr>
          <w:sz w:val="24"/>
        </w:rPr>
      </w:pPr>
      <w:bookmarkStart w:id="53" w:name="_Toc80983502"/>
      <w:bookmarkStart w:id="54" w:name="_Hlk58574462"/>
      <w:r w:rsidRPr="00AC009B">
        <w:rPr>
          <w:sz w:val="24"/>
        </w:rPr>
        <w:lastRenderedPageBreak/>
        <w:t>Durée du marché</w:t>
      </w:r>
      <w:bookmarkEnd w:id="53"/>
    </w:p>
    <w:bookmarkEnd w:id="52"/>
    <w:bookmarkEnd w:id="54"/>
    <w:p w14:paraId="2FAFF963" w14:textId="7864EA18" w:rsidR="00AC009B" w:rsidRPr="00AC009B" w:rsidRDefault="00AC009B" w:rsidP="00AC009B">
      <w:pPr>
        <w:spacing w:before="240" w:after="240"/>
        <w:rPr>
          <w:rFonts w:cs="Arial"/>
        </w:rPr>
      </w:pPr>
      <w:r w:rsidRPr="00AC009B">
        <w:rPr>
          <w:rFonts w:cs="Arial"/>
        </w:rPr>
        <w:t xml:space="preserve">Le marché est conclu pour une durée ferme </w:t>
      </w:r>
      <w:r w:rsidR="00881047">
        <w:rPr>
          <w:rFonts w:cs="Arial"/>
        </w:rPr>
        <w:t>de deux ans</w:t>
      </w:r>
      <w:r w:rsidRPr="003017CF">
        <w:rPr>
          <w:rFonts w:cs="Arial"/>
        </w:rPr>
        <w:t xml:space="preserve"> à compter</w:t>
      </w:r>
      <w:r w:rsidRPr="00AC009B">
        <w:rPr>
          <w:rFonts w:cs="Arial"/>
        </w:rPr>
        <w:t xml:space="preserve"> de sa date de notification.</w:t>
      </w:r>
    </w:p>
    <w:p w14:paraId="61892884" w14:textId="64B2964C" w:rsidR="006540D0" w:rsidRPr="00AC009B" w:rsidRDefault="006540D0" w:rsidP="006540D0">
      <w:pPr>
        <w:pStyle w:val="Titre2"/>
        <w:numPr>
          <w:ilvl w:val="1"/>
          <w:numId w:val="1"/>
        </w:numPr>
        <w:rPr>
          <w:sz w:val="24"/>
        </w:rPr>
      </w:pPr>
      <w:bookmarkStart w:id="55" w:name="_Toc80983503"/>
      <w:r w:rsidRPr="00AC009B">
        <w:rPr>
          <w:sz w:val="24"/>
        </w:rPr>
        <w:t>Mode de règlement</w:t>
      </w:r>
      <w:bookmarkEnd w:id="55"/>
    </w:p>
    <w:p w14:paraId="13782DC0" w14:textId="77777777" w:rsidR="00893884" w:rsidRPr="00893884" w:rsidRDefault="00893884" w:rsidP="00893884">
      <w:r w:rsidRPr="00893884">
        <w:t>La prestation est réglée après service fait sur présentation du bon de commande et de la facture correspondante.</w:t>
      </w:r>
    </w:p>
    <w:p w14:paraId="130472FE" w14:textId="33B70C27" w:rsidR="00893884" w:rsidRPr="00893884" w:rsidRDefault="00893884" w:rsidP="0082688C">
      <w:pPr>
        <w:pStyle w:val="Paragraphedeliste"/>
        <w:numPr>
          <w:ilvl w:val="0"/>
          <w:numId w:val="15"/>
        </w:numPr>
        <w:ind w:left="998" w:hanging="79"/>
        <w:contextualSpacing w:val="0"/>
      </w:pPr>
      <w:r w:rsidRPr="0030021D">
        <w:rPr>
          <w:b/>
        </w:rPr>
        <w:t>Le bon de commande</w:t>
      </w:r>
      <w:r w:rsidRPr="00893884">
        <w:t xml:space="preserve"> d</w:t>
      </w:r>
      <w:r w:rsidR="0030021D">
        <w:t xml:space="preserve">evra </w:t>
      </w:r>
      <w:r w:rsidRPr="00893884">
        <w:t xml:space="preserve">comporter les </w:t>
      </w:r>
      <w:r w:rsidR="0030021D">
        <w:t xml:space="preserve">éléments </w:t>
      </w:r>
      <w:r w:rsidRPr="00893884">
        <w:t>suivants :</w:t>
      </w:r>
    </w:p>
    <w:p w14:paraId="38DFD848" w14:textId="77777777" w:rsidR="00B57C11" w:rsidRDefault="00893884" w:rsidP="0082688C">
      <w:pPr>
        <w:pStyle w:val="Paragraphedeliste"/>
        <w:numPr>
          <w:ilvl w:val="0"/>
          <w:numId w:val="13"/>
        </w:numPr>
        <w:spacing w:before="240"/>
      </w:pPr>
      <w:r w:rsidRPr="00893884">
        <w:t>Le numéro correspondant ;</w:t>
      </w:r>
    </w:p>
    <w:p w14:paraId="3DC88D9C" w14:textId="77777777" w:rsidR="00B57C11" w:rsidRDefault="00893884" w:rsidP="0082688C">
      <w:pPr>
        <w:pStyle w:val="Paragraphedeliste"/>
        <w:numPr>
          <w:ilvl w:val="0"/>
          <w:numId w:val="13"/>
        </w:numPr>
      </w:pPr>
      <w:r w:rsidRPr="00893884">
        <w:t>La référence au présent marché ;</w:t>
      </w:r>
    </w:p>
    <w:p w14:paraId="5C5F92A8" w14:textId="77777777" w:rsidR="00B57C11" w:rsidRDefault="00893884" w:rsidP="0082688C">
      <w:pPr>
        <w:pStyle w:val="Paragraphedeliste"/>
        <w:numPr>
          <w:ilvl w:val="0"/>
          <w:numId w:val="13"/>
        </w:numPr>
      </w:pPr>
      <w:r w:rsidRPr="00893884">
        <w:t xml:space="preserve">La désignation des prestations et </w:t>
      </w:r>
      <w:r>
        <w:t>d</w:t>
      </w:r>
      <w:r w:rsidRPr="00893884">
        <w:t>es quantités ;</w:t>
      </w:r>
    </w:p>
    <w:p w14:paraId="7438AA72" w14:textId="77777777" w:rsidR="00B57C11" w:rsidRDefault="00893884" w:rsidP="0082688C">
      <w:pPr>
        <w:pStyle w:val="Paragraphedeliste"/>
        <w:numPr>
          <w:ilvl w:val="0"/>
          <w:numId w:val="13"/>
        </w:numPr>
      </w:pPr>
      <w:r w:rsidRPr="00893884">
        <w:t>La dénomination du service destinataire ;</w:t>
      </w:r>
    </w:p>
    <w:p w14:paraId="1A529E0E" w14:textId="77777777" w:rsidR="00B57C11" w:rsidRDefault="00893884" w:rsidP="0082688C">
      <w:pPr>
        <w:pStyle w:val="Paragraphedeliste"/>
        <w:numPr>
          <w:ilvl w:val="0"/>
          <w:numId w:val="13"/>
        </w:numPr>
      </w:pPr>
      <w:r w:rsidRPr="00893884">
        <w:t>Le lieu de livraison ;</w:t>
      </w:r>
    </w:p>
    <w:p w14:paraId="6FE0BF1E" w14:textId="77777777" w:rsidR="00B57C11" w:rsidRDefault="00893884" w:rsidP="0082688C">
      <w:pPr>
        <w:pStyle w:val="Paragraphedeliste"/>
        <w:numPr>
          <w:ilvl w:val="0"/>
          <w:numId w:val="13"/>
        </w:numPr>
      </w:pPr>
      <w:r w:rsidRPr="00893884">
        <w:t>Le prix hors taxes et toutes taxes comprises ;</w:t>
      </w:r>
    </w:p>
    <w:p w14:paraId="0C728AAE" w14:textId="77777777" w:rsidR="00B57C11" w:rsidRDefault="00893884" w:rsidP="0082688C">
      <w:pPr>
        <w:pStyle w:val="Paragraphedeliste"/>
        <w:numPr>
          <w:ilvl w:val="0"/>
          <w:numId w:val="13"/>
        </w:numPr>
      </w:pPr>
      <w:r w:rsidRPr="00893884">
        <w:t>Le taux de TVA et le montant de la TVA ;</w:t>
      </w:r>
    </w:p>
    <w:p w14:paraId="6EFB68CB" w14:textId="77777777" w:rsidR="00B57C11" w:rsidRDefault="00893884" w:rsidP="0082688C">
      <w:pPr>
        <w:pStyle w:val="Paragraphedeliste"/>
        <w:numPr>
          <w:ilvl w:val="0"/>
          <w:numId w:val="13"/>
        </w:numPr>
      </w:pPr>
      <w:r w:rsidRPr="00893884">
        <w:t>La signature de l’ordonnateur ou de son représentant habilité ;</w:t>
      </w:r>
    </w:p>
    <w:p w14:paraId="56BC9302" w14:textId="186B7F32" w:rsidR="00893884" w:rsidRPr="00893884" w:rsidRDefault="00893884" w:rsidP="0082688C">
      <w:pPr>
        <w:pStyle w:val="Paragraphedeliste"/>
        <w:numPr>
          <w:ilvl w:val="0"/>
          <w:numId w:val="13"/>
        </w:numPr>
        <w:ind w:hanging="357"/>
        <w:contextualSpacing w:val="0"/>
      </w:pPr>
      <w:r w:rsidRPr="00893884">
        <w:t>L’adresse de facturation.</w:t>
      </w:r>
    </w:p>
    <w:p w14:paraId="41ACEA77" w14:textId="23A10A20" w:rsidR="00893884" w:rsidRPr="00893884" w:rsidRDefault="00893884" w:rsidP="0082688C">
      <w:pPr>
        <w:pStyle w:val="Paragraphedeliste"/>
        <w:numPr>
          <w:ilvl w:val="0"/>
          <w:numId w:val="14"/>
        </w:numPr>
        <w:spacing w:before="240"/>
        <w:ind w:left="1276" w:hanging="357"/>
        <w:contextualSpacing w:val="0"/>
      </w:pPr>
      <w:bookmarkStart w:id="56" w:name="_Hlk58577676"/>
      <w:r w:rsidRPr="0030021D">
        <w:rPr>
          <w:b/>
        </w:rPr>
        <w:t>L</w:t>
      </w:r>
      <w:r w:rsidR="0030021D">
        <w:rPr>
          <w:b/>
        </w:rPr>
        <w:t>a</w:t>
      </w:r>
      <w:r w:rsidRPr="0030021D">
        <w:rPr>
          <w:b/>
        </w:rPr>
        <w:t xml:space="preserve"> facture</w:t>
      </w:r>
      <w:r w:rsidRPr="00893884">
        <w:t xml:space="preserve"> </w:t>
      </w:r>
      <w:r w:rsidR="0030021D">
        <w:t xml:space="preserve">devra </w:t>
      </w:r>
      <w:r w:rsidRPr="00893884">
        <w:t xml:space="preserve">impérativement </w:t>
      </w:r>
      <w:r w:rsidR="0030021D">
        <w:t xml:space="preserve">comporter les éléments suivants </w:t>
      </w:r>
      <w:r w:rsidRPr="00893884">
        <w:t xml:space="preserve">: </w:t>
      </w:r>
    </w:p>
    <w:p w14:paraId="422B298B" w14:textId="77777777" w:rsidR="00BE03B0" w:rsidRDefault="00893884" w:rsidP="0082688C">
      <w:pPr>
        <w:pStyle w:val="Paragraphedeliste"/>
        <w:numPr>
          <w:ilvl w:val="0"/>
          <w:numId w:val="11"/>
        </w:numPr>
      </w:pPr>
      <w:r w:rsidRPr="00893884">
        <w:t>Le numéro du marché concerné ;</w:t>
      </w:r>
    </w:p>
    <w:p w14:paraId="537120CE" w14:textId="77777777" w:rsidR="00BE03B0" w:rsidRDefault="00893884" w:rsidP="0082688C">
      <w:pPr>
        <w:pStyle w:val="Paragraphedeliste"/>
        <w:numPr>
          <w:ilvl w:val="0"/>
          <w:numId w:val="11"/>
        </w:numPr>
      </w:pPr>
      <w:r w:rsidRPr="00893884">
        <w:t>Le numéro du bon de commande ;</w:t>
      </w:r>
    </w:p>
    <w:p w14:paraId="6A921704" w14:textId="77777777" w:rsidR="00BE03B0" w:rsidRDefault="00893884" w:rsidP="0082688C">
      <w:pPr>
        <w:pStyle w:val="Paragraphedeliste"/>
        <w:numPr>
          <w:ilvl w:val="0"/>
          <w:numId w:val="11"/>
        </w:numPr>
      </w:pPr>
      <w:r w:rsidRPr="00893884">
        <w:t>Les prestations fournies ;</w:t>
      </w:r>
    </w:p>
    <w:p w14:paraId="4092FCB4" w14:textId="77777777" w:rsidR="00BE03B0" w:rsidRDefault="00893884" w:rsidP="0082688C">
      <w:pPr>
        <w:pStyle w:val="Paragraphedeliste"/>
        <w:numPr>
          <w:ilvl w:val="0"/>
          <w:numId w:val="11"/>
        </w:numPr>
      </w:pPr>
      <w:r w:rsidRPr="00893884">
        <w:t>Le montant en euros, hors taxes des prestations fournies ;</w:t>
      </w:r>
    </w:p>
    <w:p w14:paraId="5B108E30" w14:textId="77777777" w:rsidR="00BE03B0" w:rsidRDefault="00893884" w:rsidP="0082688C">
      <w:pPr>
        <w:pStyle w:val="Paragraphedeliste"/>
        <w:numPr>
          <w:ilvl w:val="0"/>
          <w:numId w:val="11"/>
        </w:numPr>
      </w:pPr>
      <w:r w:rsidRPr="00893884">
        <w:t>Le taux et le montant de la TVA ;</w:t>
      </w:r>
    </w:p>
    <w:p w14:paraId="77AD1BB9" w14:textId="77777777" w:rsidR="00BE03B0" w:rsidRDefault="00893884" w:rsidP="0082688C">
      <w:pPr>
        <w:pStyle w:val="Paragraphedeliste"/>
        <w:numPr>
          <w:ilvl w:val="0"/>
          <w:numId w:val="11"/>
        </w:numPr>
      </w:pPr>
      <w:r w:rsidRPr="00893884">
        <w:t>Le montant total toutes taxes comprises ;</w:t>
      </w:r>
    </w:p>
    <w:p w14:paraId="1A7B3656" w14:textId="77777777" w:rsidR="00BE03B0" w:rsidRDefault="00893884" w:rsidP="0082688C">
      <w:pPr>
        <w:pStyle w:val="Paragraphedeliste"/>
        <w:numPr>
          <w:ilvl w:val="0"/>
          <w:numId w:val="11"/>
        </w:numPr>
      </w:pPr>
      <w:r w:rsidRPr="00893884">
        <w:t>La date de facturation ;</w:t>
      </w:r>
    </w:p>
    <w:p w14:paraId="7C85D009" w14:textId="6D0957D3" w:rsidR="00893884" w:rsidRPr="00893884" w:rsidRDefault="00893884" w:rsidP="0082688C">
      <w:pPr>
        <w:pStyle w:val="Paragraphedeliste"/>
        <w:numPr>
          <w:ilvl w:val="0"/>
          <w:numId w:val="11"/>
        </w:numPr>
      </w:pPr>
      <w:r w:rsidRPr="00893884">
        <w:t>Le RIB ou RIP joint à l’acte d’engagement.</w:t>
      </w:r>
    </w:p>
    <w:p w14:paraId="6D3D4EEE" w14:textId="419CB754" w:rsidR="004A4455" w:rsidRPr="00AC009B" w:rsidRDefault="004A4455" w:rsidP="004A4455">
      <w:r>
        <w:t xml:space="preserve">La </w:t>
      </w:r>
      <w:r w:rsidRPr="00AC009B">
        <w:t xml:space="preserve">facture </w:t>
      </w:r>
      <w:r>
        <w:t xml:space="preserve">devra être </w:t>
      </w:r>
      <w:r w:rsidRPr="00AC009B">
        <w:t>libellée à l’adresse suivante :</w:t>
      </w:r>
    </w:p>
    <w:p w14:paraId="6409E457" w14:textId="77777777" w:rsidR="004A4455" w:rsidRPr="00AC009B" w:rsidRDefault="004A4455" w:rsidP="004A4455">
      <w:pPr>
        <w:spacing w:after="0"/>
        <w:jc w:val="center"/>
        <w:rPr>
          <w:b/>
        </w:rPr>
      </w:pPr>
      <w:r w:rsidRPr="00AC009B">
        <w:rPr>
          <w:b/>
        </w:rPr>
        <w:t>Université Paris 1 – Panthéon Sorbonne</w:t>
      </w:r>
    </w:p>
    <w:p w14:paraId="6A89BC63" w14:textId="77777777" w:rsidR="004A4455" w:rsidRPr="00AC009B" w:rsidRDefault="004A4455" w:rsidP="004A4455">
      <w:pPr>
        <w:spacing w:after="0"/>
        <w:jc w:val="center"/>
        <w:rPr>
          <w:b/>
        </w:rPr>
      </w:pPr>
      <w:r w:rsidRPr="00AC009B">
        <w:rPr>
          <w:b/>
        </w:rPr>
        <w:t>Comptabilité Fournisseurs</w:t>
      </w:r>
    </w:p>
    <w:p w14:paraId="410D198D" w14:textId="77777777" w:rsidR="004A4455" w:rsidRPr="00AC009B" w:rsidRDefault="004A4455" w:rsidP="004A4455">
      <w:pPr>
        <w:spacing w:after="0"/>
        <w:jc w:val="center"/>
        <w:rPr>
          <w:b/>
        </w:rPr>
      </w:pPr>
      <w:bookmarkStart w:id="57" w:name="_Hlk58575816"/>
      <w:r w:rsidRPr="00AC009B">
        <w:rPr>
          <w:b/>
        </w:rPr>
        <w:t>2, rue Cujas – CS 40527</w:t>
      </w:r>
    </w:p>
    <w:p w14:paraId="2E9A0C2B" w14:textId="3431D75A" w:rsidR="004A4455" w:rsidRPr="00AC009B" w:rsidRDefault="004A4455" w:rsidP="004A4455">
      <w:pPr>
        <w:jc w:val="center"/>
      </w:pPr>
      <w:r w:rsidRPr="00AC009B">
        <w:rPr>
          <w:b/>
        </w:rPr>
        <w:t>75005 Paris</w:t>
      </w:r>
    </w:p>
    <w:bookmarkEnd w:id="57"/>
    <w:p w14:paraId="7B360E2B" w14:textId="4F7FFB9C" w:rsidR="00893884" w:rsidRPr="00893884" w:rsidRDefault="00BE03B0" w:rsidP="00893884">
      <w:r>
        <w:t>C</w:t>
      </w:r>
      <w:r w:rsidR="00893884" w:rsidRPr="00893884">
        <w:t xml:space="preserve">onformément à la réglementation en vigueur, </w:t>
      </w:r>
      <w:r>
        <w:t xml:space="preserve">les factures seront </w:t>
      </w:r>
      <w:r w:rsidR="00893884" w:rsidRPr="00893884">
        <w:t>transmises à l’Université Paris 1 Panthéon-Sorbonne via le portail de dématérialisation de la fonction publique CHORUS PRO.</w:t>
      </w:r>
    </w:p>
    <w:p w14:paraId="63CA7C35" w14:textId="77777777" w:rsidR="00893884" w:rsidRPr="00893884" w:rsidRDefault="00893884" w:rsidP="00893884">
      <w:r w:rsidRPr="00893884">
        <w:t>Pour ce faire, il sera nécessaire de respecter les indications suivantes :</w:t>
      </w:r>
    </w:p>
    <w:p w14:paraId="48FB8BF1" w14:textId="77777777" w:rsidR="00BE03B0" w:rsidRDefault="00893884" w:rsidP="0082688C">
      <w:pPr>
        <w:pStyle w:val="Paragraphedeliste"/>
        <w:numPr>
          <w:ilvl w:val="0"/>
          <w:numId w:val="12"/>
        </w:numPr>
        <w:ind w:left="1418"/>
      </w:pPr>
      <w:r w:rsidRPr="00893884">
        <w:t>Numéro SIRET auquel les factures devront être adressées : 197 517 170 00019 ;</w:t>
      </w:r>
    </w:p>
    <w:p w14:paraId="76540AC6" w14:textId="77777777" w:rsidR="00BE03B0" w:rsidRDefault="00893884" w:rsidP="0082688C">
      <w:pPr>
        <w:pStyle w:val="Paragraphedeliste"/>
        <w:numPr>
          <w:ilvl w:val="0"/>
          <w:numId w:val="12"/>
        </w:numPr>
        <w:ind w:left="1418"/>
      </w:pPr>
      <w:r w:rsidRPr="00893884">
        <w:t>Code service à utiliser ;</w:t>
      </w:r>
    </w:p>
    <w:p w14:paraId="5AF32B4B" w14:textId="3A01E8FD" w:rsidR="00893884" w:rsidRPr="00893884" w:rsidRDefault="00893884" w:rsidP="0082688C">
      <w:pPr>
        <w:pStyle w:val="Paragraphedeliste"/>
        <w:numPr>
          <w:ilvl w:val="0"/>
          <w:numId w:val="12"/>
        </w:numPr>
        <w:ind w:left="1418"/>
      </w:pPr>
      <w:r w:rsidRPr="00893884">
        <w:t>Numéro du bon de commande SIFAC communiqué par le service émetteur du bon de commande.</w:t>
      </w:r>
    </w:p>
    <w:p w14:paraId="3DD0B0C4" w14:textId="77777777" w:rsidR="00893884" w:rsidRPr="00893884" w:rsidRDefault="00893884" w:rsidP="00893884">
      <w:pPr>
        <w:spacing w:before="240"/>
      </w:pPr>
      <w:r w:rsidRPr="00893884">
        <w:t xml:space="preserve">Une copie est envoyée au service émetteur de la commande à : </w:t>
      </w:r>
    </w:p>
    <w:p w14:paraId="0A1A24DA" w14:textId="77777777" w:rsidR="00893884" w:rsidRPr="00893884" w:rsidRDefault="00893884" w:rsidP="00893884">
      <w:pPr>
        <w:spacing w:after="0"/>
        <w:jc w:val="center"/>
        <w:rPr>
          <w:b/>
        </w:rPr>
      </w:pPr>
      <w:r w:rsidRPr="00893884">
        <w:rPr>
          <w:b/>
        </w:rPr>
        <w:lastRenderedPageBreak/>
        <w:t>Bibliothèque interuniversitaire Sorbonne</w:t>
      </w:r>
    </w:p>
    <w:p w14:paraId="280463E9" w14:textId="0D31300F" w:rsidR="00893884" w:rsidRPr="00893884" w:rsidRDefault="001C2C88" w:rsidP="00893884">
      <w:pPr>
        <w:spacing w:after="0"/>
        <w:jc w:val="center"/>
        <w:rPr>
          <w:b/>
        </w:rPr>
      </w:pPr>
      <w:r>
        <w:rPr>
          <w:b/>
        </w:rPr>
        <w:t>Direction</w:t>
      </w:r>
    </w:p>
    <w:p w14:paraId="4B79BBA2" w14:textId="77777777" w:rsidR="00893884" w:rsidRPr="00893884" w:rsidRDefault="00893884" w:rsidP="00893884">
      <w:pPr>
        <w:spacing w:after="0"/>
        <w:jc w:val="center"/>
        <w:rPr>
          <w:b/>
        </w:rPr>
      </w:pPr>
      <w:r w:rsidRPr="00893884">
        <w:rPr>
          <w:b/>
        </w:rPr>
        <w:t>13 rue de la Sorbonne</w:t>
      </w:r>
    </w:p>
    <w:p w14:paraId="18201576" w14:textId="77777777" w:rsidR="00893884" w:rsidRPr="00893884" w:rsidRDefault="00893884" w:rsidP="00893884">
      <w:pPr>
        <w:jc w:val="center"/>
        <w:rPr>
          <w:b/>
        </w:rPr>
      </w:pPr>
      <w:r w:rsidRPr="00893884">
        <w:rPr>
          <w:b/>
        </w:rPr>
        <w:t>75257 Paris CEDEX 05</w:t>
      </w:r>
    </w:p>
    <w:p w14:paraId="575EDFFF" w14:textId="058D0E62" w:rsidR="004A4455" w:rsidRPr="00AC009B" w:rsidRDefault="00893884" w:rsidP="0098269F">
      <w:r w:rsidRPr="00893884">
        <w:t xml:space="preserve">Toute modification de domiciliation bancaire ou postale doit être notifiée AVANT facturation </w:t>
      </w:r>
      <w:r w:rsidR="003017CF">
        <w:t xml:space="preserve">à l’adresse suivante : </w:t>
      </w:r>
      <w:r w:rsidR="003017CF" w:rsidRPr="003017CF">
        <w:t>tiers.sifac@univ-paris1.fr</w:t>
      </w:r>
    </w:p>
    <w:p w14:paraId="48BC6B27" w14:textId="77777777" w:rsidR="00893884" w:rsidRPr="003E09F9" w:rsidRDefault="00893884" w:rsidP="00893884">
      <w:pPr>
        <w:spacing w:before="240"/>
      </w:pPr>
      <w:r w:rsidRPr="00627981">
        <w:t>Le règlement des dépenses se fera par mandat administratif suivi d'un virement, dans le respect des règles de la comptabilité publique. Le délai global de paiement ne pourra excéder 30 jours, conformément aux dispositions du décret n°2013-269 du 29 mars 2013.</w:t>
      </w:r>
    </w:p>
    <w:bookmarkEnd w:id="56"/>
    <w:p w14:paraId="1195D21E" w14:textId="77777777" w:rsidR="000E14A2" w:rsidRPr="0072363B" w:rsidRDefault="000E14A2" w:rsidP="000E0D07">
      <w:pPr>
        <w:rPr>
          <w:b/>
        </w:rPr>
      </w:pPr>
    </w:p>
    <w:tbl>
      <w:tblPr>
        <w:tblStyle w:val="Grilledutableau"/>
        <w:tblW w:w="0" w:type="auto"/>
        <w:tblInd w:w="709" w:type="dxa"/>
        <w:tblLook w:val="04A0" w:firstRow="1" w:lastRow="0" w:firstColumn="1" w:lastColumn="0" w:noHBand="0" w:noVBand="1"/>
      </w:tblPr>
      <w:tblGrid>
        <w:gridCol w:w="4242"/>
        <w:gridCol w:w="4109"/>
      </w:tblGrid>
      <w:tr w:rsidR="0072363B" w:rsidRPr="0072363B" w14:paraId="61346CAF" w14:textId="77777777" w:rsidTr="000E14A2">
        <w:tc>
          <w:tcPr>
            <w:tcW w:w="4530" w:type="dxa"/>
          </w:tcPr>
          <w:p w14:paraId="180DECDA" w14:textId="412F3F54" w:rsidR="000E14A2" w:rsidRPr="0072363B" w:rsidRDefault="000E14A2" w:rsidP="000E0D07">
            <w:pPr>
              <w:ind w:left="0"/>
              <w:rPr>
                <w:b/>
              </w:rPr>
            </w:pPr>
            <w:r w:rsidRPr="0072363B">
              <w:rPr>
                <w:b/>
              </w:rPr>
              <w:t>Pour l'Université Paris 1 Panthéon Sorbonne</w:t>
            </w:r>
            <w:r w:rsidR="004B22DB" w:rsidRPr="0072363B">
              <w:rPr>
                <w:b/>
              </w:rPr>
              <w:t>.</w:t>
            </w:r>
          </w:p>
          <w:p w14:paraId="4C9D43EB" w14:textId="2C0FB9B1" w:rsidR="004B22DB" w:rsidRPr="0072363B" w:rsidRDefault="004B22DB" w:rsidP="000E0D07">
            <w:pPr>
              <w:ind w:left="0"/>
              <w:rPr>
                <w:b/>
              </w:rPr>
            </w:pPr>
            <w:r w:rsidRPr="0072363B">
              <w:rPr>
                <w:b/>
              </w:rPr>
              <w:t xml:space="preserve">A Paris le </w:t>
            </w:r>
          </w:p>
          <w:p w14:paraId="476C00B1" w14:textId="77777777" w:rsidR="000E14A2" w:rsidRPr="0072363B" w:rsidRDefault="000E14A2" w:rsidP="000E0D07">
            <w:pPr>
              <w:ind w:left="0"/>
              <w:rPr>
                <w:b/>
              </w:rPr>
            </w:pPr>
          </w:p>
          <w:p w14:paraId="3EA7DC19" w14:textId="3895A0DB" w:rsidR="000E14A2" w:rsidRDefault="000E14A2" w:rsidP="000E0D07">
            <w:pPr>
              <w:ind w:left="0"/>
              <w:rPr>
                <w:b/>
              </w:rPr>
            </w:pPr>
          </w:p>
          <w:p w14:paraId="5F48CB2C" w14:textId="06A73A1E" w:rsidR="0072363B" w:rsidRDefault="0072363B" w:rsidP="000E0D07">
            <w:pPr>
              <w:ind w:left="0"/>
              <w:rPr>
                <w:b/>
              </w:rPr>
            </w:pPr>
          </w:p>
          <w:p w14:paraId="586D5049" w14:textId="74ADF3FB" w:rsidR="0072363B" w:rsidRDefault="0072363B" w:rsidP="000E0D07">
            <w:pPr>
              <w:ind w:left="0"/>
              <w:rPr>
                <w:b/>
              </w:rPr>
            </w:pPr>
          </w:p>
          <w:p w14:paraId="5075E0DD" w14:textId="77777777" w:rsidR="0072363B" w:rsidRPr="0072363B" w:rsidRDefault="0072363B" w:rsidP="000E0D07">
            <w:pPr>
              <w:ind w:left="0"/>
              <w:rPr>
                <w:b/>
              </w:rPr>
            </w:pPr>
          </w:p>
          <w:p w14:paraId="1634CCF8" w14:textId="77777777" w:rsidR="000E14A2" w:rsidRPr="0072363B" w:rsidRDefault="000E14A2" w:rsidP="000E14A2">
            <w:pPr>
              <w:rPr>
                <w:b/>
              </w:rPr>
            </w:pPr>
            <w:r w:rsidRPr="0072363B">
              <w:rPr>
                <w:b/>
              </w:rPr>
              <w:t>La Présidente</w:t>
            </w:r>
          </w:p>
          <w:p w14:paraId="7F2889CA" w14:textId="0CD0BB23" w:rsidR="000E14A2" w:rsidRPr="0072363B" w:rsidRDefault="000E14A2" w:rsidP="000E0D07">
            <w:pPr>
              <w:ind w:left="0"/>
              <w:rPr>
                <w:b/>
              </w:rPr>
            </w:pPr>
          </w:p>
        </w:tc>
        <w:tc>
          <w:tcPr>
            <w:tcW w:w="4530" w:type="dxa"/>
          </w:tcPr>
          <w:p w14:paraId="0BC3F54C" w14:textId="29101057" w:rsidR="000E14A2" w:rsidRPr="0072363B" w:rsidRDefault="000E14A2" w:rsidP="000E0D07">
            <w:pPr>
              <w:ind w:left="0"/>
              <w:rPr>
                <w:b/>
              </w:rPr>
            </w:pPr>
            <w:r w:rsidRPr="0072363B">
              <w:rPr>
                <w:b/>
              </w:rPr>
              <w:t xml:space="preserve">Pour le </w:t>
            </w:r>
            <w:r w:rsidR="00DF67C6">
              <w:rPr>
                <w:b/>
              </w:rPr>
              <w:t>titulaire</w:t>
            </w:r>
          </w:p>
          <w:p w14:paraId="513B0B7C" w14:textId="6204672A" w:rsidR="004B22DB" w:rsidRPr="0072363B" w:rsidRDefault="004B22DB" w:rsidP="000E0D07">
            <w:pPr>
              <w:ind w:left="0"/>
              <w:rPr>
                <w:b/>
              </w:rPr>
            </w:pPr>
            <w:r w:rsidRPr="0072363B">
              <w:rPr>
                <w:b/>
              </w:rPr>
              <w:t xml:space="preserve">A </w:t>
            </w:r>
            <w:r w:rsidR="0072363B">
              <w:rPr>
                <w:b/>
              </w:rPr>
              <w:t xml:space="preserve">                    </w:t>
            </w:r>
            <w:r w:rsidRPr="0072363B">
              <w:rPr>
                <w:b/>
              </w:rPr>
              <w:t xml:space="preserve"> le </w:t>
            </w:r>
          </w:p>
        </w:tc>
      </w:tr>
    </w:tbl>
    <w:p w14:paraId="336328CE" w14:textId="157DAE56" w:rsidR="00241CEF" w:rsidRDefault="00241CEF" w:rsidP="000E0D07">
      <w:pPr>
        <w:rPr>
          <w:b/>
          <w:color w:val="FF0000"/>
        </w:rPr>
      </w:pPr>
    </w:p>
    <w:p w14:paraId="41260D73" w14:textId="13F056A1" w:rsidR="000E0D07" w:rsidRDefault="000E14A2" w:rsidP="000E14A2">
      <w:pPr>
        <w:rPr>
          <w:b/>
          <w:color w:val="FF0000"/>
        </w:rPr>
      </w:pPr>
      <w:r>
        <w:rPr>
          <w:b/>
          <w:color w:val="FF0000"/>
        </w:rPr>
        <w:t xml:space="preserve"> </w:t>
      </w:r>
    </w:p>
    <w:p w14:paraId="7066E15D" w14:textId="44A1510B" w:rsidR="000E14A2" w:rsidRDefault="000E14A2" w:rsidP="000E0D07">
      <w:pPr>
        <w:rPr>
          <w:b/>
          <w:color w:val="FF0000"/>
        </w:rPr>
      </w:pPr>
    </w:p>
    <w:p w14:paraId="5DEE51F7" w14:textId="1ACB5A75" w:rsidR="000E0D07" w:rsidRDefault="000E0D07" w:rsidP="000E0D07">
      <w:pPr>
        <w:rPr>
          <w:b/>
          <w:color w:val="FF0000"/>
        </w:rPr>
      </w:pPr>
    </w:p>
    <w:p w14:paraId="0659F94C" w14:textId="44BD9454" w:rsidR="000E0D07" w:rsidRDefault="000E0D07" w:rsidP="000E0D07">
      <w:pPr>
        <w:rPr>
          <w:b/>
          <w:color w:val="FF0000"/>
        </w:rPr>
      </w:pPr>
    </w:p>
    <w:p w14:paraId="7D56E6BD" w14:textId="77777777" w:rsidR="000E0D07" w:rsidRPr="0098269F" w:rsidRDefault="000E0D07" w:rsidP="000E14A2">
      <w:pPr>
        <w:rPr>
          <w:b/>
          <w:color w:val="FF0000"/>
        </w:rPr>
      </w:pPr>
    </w:p>
    <w:sectPr w:rsidR="000E0D07" w:rsidRPr="0098269F" w:rsidSect="00AA46C9">
      <w:footerReference w:type="default" r:id="rId10"/>
      <w:type w:val="continuous"/>
      <w:pgSz w:w="11906" w:h="16838" w:code="9"/>
      <w:pgMar w:top="1418" w:right="1418" w:bottom="1418"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769D1" w14:textId="77777777" w:rsidR="00F91958" w:rsidRDefault="00F91958" w:rsidP="000365BB">
      <w:r>
        <w:separator/>
      </w:r>
    </w:p>
  </w:endnote>
  <w:endnote w:type="continuationSeparator" w:id="0">
    <w:p w14:paraId="0D0DBE59" w14:textId="77777777" w:rsidR="00F91958" w:rsidRDefault="00F91958" w:rsidP="0003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1A8F8" w14:textId="77777777" w:rsidR="00F91958" w:rsidRDefault="00EC5E62" w:rsidP="00A248AD">
    <w:pPr>
      <w:pStyle w:val="Pieddepage"/>
      <w:jc w:val="center"/>
    </w:pPr>
    <w:sdt>
      <w:sdtPr>
        <w:id w:val="7765747"/>
        <w:docPartObj>
          <w:docPartGallery w:val="Page Numbers (Bottom of Page)"/>
          <w:docPartUnique/>
        </w:docPartObj>
      </w:sdtPr>
      <w:sdtEndPr/>
      <w:sdtContent>
        <w:r w:rsidR="00F91958">
          <w:fldChar w:fldCharType="begin"/>
        </w:r>
        <w:r w:rsidR="00F91958">
          <w:instrText xml:space="preserve"> PAGE   \* MERGEFORMAT </w:instrText>
        </w:r>
        <w:r w:rsidR="00F91958">
          <w:fldChar w:fldCharType="separate"/>
        </w:r>
        <w:r w:rsidR="00F91958">
          <w:rPr>
            <w:noProof/>
          </w:rPr>
          <w:t>4</w:t>
        </w:r>
        <w:r w:rsidR="00F91958">
          <w:rPr>
            <w:noProof/>
          </w:rPr>
          <w:fldChar w:fldCharType="end"/>
        </w:r>
      </w:sdtContent>
    </w:sdt>
  </w:p>
  <w:p w14:paraId="4D0C2782" w14:textId="77777777" w:rsidR="00F91958" w:rsidRDefault="00F91958" w:rsidP="000365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AB7B" w14:textId="77777777" w:rsidR="00F91958" w:rsidRDefault="00F91958" w:rsidP="000365BB">
      <w:r>
        <w:separator/>
      </w:r>
    </w:p>
  </w:footnote>
  <w:footnote w:type="continuationSeparator" w:id="0">
    <w:p w14:paraId="636DCAD0" w14:textId="77777777" w:rsidR="00F91958" w:rsidRDefault="00F91958" w:rsidP="00036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5D59"/>
    <w:multiLevelType w:val="hybridMultilevel"/>
    <w:tmpl w:val="FDE2898A"/>
    <w:lvl w:ilvl="0" w:tplc="76FC2912">
      <w:start w:val="1"/>
      <w:numFmt w:val="decimal"/>
      <w:lvlText w:val="Annexe %1 -"/>
      <w:lvlJc w:val="left"/>
      <w:pPr>
        <w:tabs>
          <w:tab w:val="num" w:pos="1072"/>
        </w:tabs>
        <w:ind w:left="567" w:firstLine="50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6B17DE"/>
    <w:multiLevelType w:val="hybridMultilevel"/>
    <w:tmpl w:val="902A29B8"/>
    <w:lvl w:ilvl="0" w:tplc="040C0001">
      <w:start w:val="1"/>
      <w:numFmt w:val="bullet"/>
      <w:lvlText w:val=""/>
      <w:lvlJc w:val="left"/>
      <w:pPr>
        <w:ind w:left="1429" w:hanging="360"/>
      </w:pPr>
      <w:rPr>
        <w:rFonts w:ascii="Symbol" w:hAnsi="Symbol" w:hint="default"/>
        <w:color w:val="auto"/>
      </w:rPr>
    </w:lvl>
    <w:lvl w:ilvl="1" w:tplc="C10C7B3A">
      <w:start w:val="2"/>
      <w:numFmt w:val="bullet"/>
      <w:lvlText w:val="-"/>
      <w:lvlJc w:val="left"/>
      <w:pPr>
        <w:ind w:left="2149" w:hanging="360"/>
      </w:pPr>
      <w:rPr>
        <w:rFonts w:ascii="Times New Roman" w:eastAsia="Calibri" w:hAnsi="Times New Roman" w:cs="Times New Roman" w:hint="default"/>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1321167E"/>
    <w:multiLevelType w:val="hybridMultilevel"/>
    <w:tmpl w:val="4A96E30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146F2C6D"/>
    <w:multiLevelType w:val="hybridMultilevel"/>
    <w:tmpl w:val="F9168CF0"/>
    <w:lvl w:ilvl="0" w:tplc="DEC49FE8">
      <w:start w:val="5"/>
      <w:numFmt w:val="bullet"/>
      <w:lvlText w:val="-"/>
      <w:lvlJc w:val="left"/>
      <w:pPr>
        <w:ind w:left="1429" w:hanging="360"/>
      </w:pPr>
      <w:rPr>
        <w:rFonts w:ascii="Arial" w:eastAsia="Times New Roman" w:hAnsi="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186C15DF"/>
    <w:multiLevelType w:val="hybridMultilevel"/>
    <w:tmpl w:val="8B026002"/>
    <w:lvl w:ilvl="0" w:tplc="2E943C06">
      <w:start w:val="2"/>
      <w:numFmt w:val="bullet"/>
      <w:lvlText w:val="-"/>
      <w:lvlJc w:val="left"/>
      <w:pPr>
        <w:ind w:left="1429" w:hanging="360"/>
      </w:pPr>
      <w:rPr>
        <w:rFonts w:ascii="Times New Roman" w:eastAsia="Calibri" w:hAnsi="Times New Roman" w:cs="Times New Roman"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1C273988"/>
    <w:multiLevelType w:val="hybridMultilevel"/>
    <w:tmpl w:val="B3124658"/>
    <w:lvl w:ilvl="0" w:tplc="2E943C06">
      <w:start w:val="2"/>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7A35AC"/>
    <w:multiLevelType w:val="hybridMultilevel"/>
    <w:tmpl w:val="72FE0284"/>
    <w:lvl w:ilvl="0" w:tplc="2E943C06">
      <w:start w:val="2"/>
      <w:numFmt w:val="bullet"/>
      <w:lvlText w:val="-"/>
      <w:lvlJc w:val="left"/>
      <w:pPr>
        <w:ind w:left="1429" w:hanging="360"/>
      </w:pPr>
      <w:rPr>
        <w:rFonts w:ascii="Times New Roman" w:eastAsia="Calibri" w:hAnsi="Times New Roman" w:cs="Times New Roman"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1E0C6341"/>
    <w:multiLevelType w:val="hybridMultilevel"/>
    <w:tmpl w:val="DF8EDF6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29BF3788"/>
    <w:multiLevelType w:val="hybridMultilevel"/>
    <w:tmpl w:val="6A48D93E"/>
    <w:lvl w:ilvl="0" w:tplc="B36A8F56">
      <w:numFmt w:val="bullet"/>
      <w:lvlText w:val="-"/>
      <w:lvlJc w:val="left"/>
      <w:pPr>
        <w:ind w:left="1069" w:hanging="360"/>
      </w:pPr>
      <w:rPr>
        <w:rFonts w:ascii="Verdana" w:eastAsiaTheme="minorHAnsi" w:hAnsi="Verdana" w:cstheme="minorBidi" w:hint="default"/>
      </w:rPr>
    </w:lvl>
    <w:lvl w:ilvl="1" w:tplc="C10C7B3A">
      <w:start w:val="2"/>
      <w:numFmt w:val="bullet"/>
      <w:lvlText w:val="-"/>
      <w:lvlJc w:val="left"/>
      <w:pPr>
        <w:ind w:left="1789" w:hanging="360"/>
      </w:pPr>
      <w:rPr>
        <w:rFonts w:ascii="Times New Roman" w:eastAsia="Calibri" w:hAnsi="Times New Roman" w:cs="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15:restartNumberingAfterBreak="0">
    <w:nsid w:val="2FDD5C1E"/>
    <w:multiLevelType w:val="hybridMultilevel"/>
    <w:tmpl w:val="8AA8F358"/>
    <w:lvl w:ilvl="0" w:tplc="03A08E2C">
      <w:numFmt w:val="bullet"/>
      <w:lvlText w:val="-"/>
      <w:lvlJc w:val="left"/>
      <w:pPr>
        <w:ind w:left="1429" w:hanging="360"/>
      </w:pPr>
      <w:rPr>
        <w:rFonts w:ascii="Verdana" w:eastAsiaTheme="minorHAnsi" w:hAnsi="Verdana" w:cstheme="minorBidi"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3C6A794A"/>
    <w:multiLevelType w:val="hybridMultilevel"/>
    <w:tmpl w:val="08F27266"/>
    <w:lvl w:ilvl="0" w:tplc="B1FEF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4831C5"/>
    <w:multiLevelType w:val="hybridMultilevel"/>
    <w:tmpl w:val="0FF21BE2"/>
    <w:lvl w:ilvl="0" w:tplc="2E943C06">
      <w:start w:val="2"/>
      <w:numFmt w:val="bullet"/>
      <w:lvlText w:val="-"/>
      <w:lvlJc w:val="left"/>
      <w:pPr>
        <w:ind w:left="1429" w:hanging="360"/>
      </w:pPr>
      <w:rPr>
        <w:rFonts w:ascii="Times New Roman" w:eastAsia="Calibri" w:hAnsi="Times New Roman" w:cs="Times New Roman"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4DC40DDF"/>
    <w:multiLevelType w:val="hybridMultilevel"/>
    <w:tmpl w:val="0AB891D0"/>
    <w:lvl w:ilvl="0" w:tplc="4C92EE18">
      <w:start w:val="1"/>
      <w:numFmt w:val="bullet"/>
      <w:lvlText w:val=""/>
      <w:lvlJc w:val="left"/>
      <w:pPr>
        <w:ind w:left="720" w:hanging="360"/>
      </w:pPr>
      <w:rPr>
        <w:rFonts w:ascii="Symbol" w:hAnsi="Symbol" w:hint="default"/>
        <w:color w:val="auto"/>
      </w:rPr>
    </w:lvl>
    <w:lvl w:ilvl="1" w:tplc="2E943C06">
      <w:start w:val="2"/>
      <w:numFmt w:val="bullet"/>
      <w:lvlText w:val="-"/>
      <w:lvlJc w:val="left"/>
      <w:pPr>
        <w:ind w:left="1440" w:hanging="360"/>
      </w:pPr>
      <w:rPr>
        <w:rFonts w:ascii="Times New Roman" w:eastAsia="Calibri" w:hAnsi="Times New Roman" w:cs="Times New Roman"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834707"/>
    <w:multiLevelType w:val="hybridMultilevel"/>
    <w:tmpl w:val="4D8C4E96"/>
    <w:lvl w:ilvl="0" w:tplc="4A946E54">
      <w:numFmt w:val="bullet"/>
      <w:lvlText w:val="-"/>
      <w:lvlJc w:val="left"/>
      <w:pPr>
        <w:ind w:left="1429" w:hanging="360"/>
      </w:pPr>
      <w:rPr>
        <w:rFonts w:ascii="Verdana" w:eastAsiaTheme="minorHAnsi" w:hAnsi="Verdana" w:cstheme="minorBid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559B7209"/>
    <w:multiLevelType w:val="hybridMultilevel"/>
    <w:tmpl w:val="186C450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15:restartNumberingAfterBreak="0">
    <w:nsid w:val="67114B94"/>
    <w:multiLevelType w:val="hybridMultilevel"/>
    <w:tmpl w:val="5316E960"/>
    <w:lvl w:ilvl="0" w:tplc="2E8AB536">
      <w:numFmt w:val="bullet"/>
      <w:lvlText w:val="-"/>
      <w:lvlJc w:val="left"/>
      <w:pPr>
        <w:ind w:left="1069" w:hanging="360"/>
      </w:pPr>
      <w:rPr>
        <w:rFonts w:ascii="Verdana" w:eastAsiaTheme="minorHAnsi" w:hAnsi="Verdana" w:cstheme="minorBidi" w:hint="default"/>
        <w:b/>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6D6919E5"/>
    <w:multiLevelType w:val="hybridMultilevel"/>
    <w:tmpl w:val="AAD68230"/>
    <w:lvl w:ilvl="0" w:tplc="040C000D">
      <w:start w:val="1"/>
      <w:numFmt w:val="bullet"/>
      <w:lvlText w:val=""/>
      <w:lvlJc w:val="left"/>
      <w:pPr>
        <w:ind w:left="1429" w:hanging="360"/>
      </w:pPr>
      <w:rPr>
        <w:rFonts w:ascii="Wingdings" w:hAnsi="Wingdings" w:hint="default"/>
        <w:color w:val="auto"/>
      </w:rPr>
    </w:lvl>
    <w:lvl w:ilvl="1" w:tplc="08064D34">
      <w:numFmt w:val="bullet"/>
      <w:lvlText w:val="-"/>
      <w:lvlJc w:val="left"/>
      <w:pPr>
        <w:ind w:left="2149" w:hanging="360"/>
      </w:pPr>
      <w:rPr>
        <w:rFonts w:ascii="Calibri" w:eastAsiaTheme="minorHAnsi" w:hAnsi="Calibri" w:cstheme="minorBidi" w:hint="default"/>
        <w:color w:val="auto"/>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7C3E3577"/>
    <w:multiLevelType w:val="multilevel"/>
    <w:tmpl w:val="18921A0C"/>
    <w:lvl w:ilvl="0">
      <w:start w:val="1"/>
      <w:numFmt w:val="decimal"/>
      <w:pStyle w:val="Titre1"/>
      <w:lvlText w:val="%1"/>
      <w:lvlJc w:val="left"/>
      <w:pPr>
        <w:ind w:left="600" w:hanging="600"/>
      </w:pPr>
      <w:rPr>
        <w:rFonts w:hint="default"/>
        <w:sz w:val="28"/>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8" w15:restartNumberingAfterBreak="0">
    <w:nsid w:val="7E136C85"/>
    <w:multiLevelType w:val="hybridMultilevel"/>
    <w:tmpl w:val="DAD4B75A"/>
    <w:lvl w:ilvl="0" w:tplc="2E943C06">
      <w:start w:val="2"/>
      <w:numFmt w:val="bullet"/>
      <w:lvlText w:val="-"/>
      <w:lvlJc w:val="left"/>
      <w:pPr>
        <w:ind w:left="1712" w:hanging="360"/>
      </w:pPr>
      <w:rPr>
        <w:rFonts w:ascii="Times New Roman" w:eastAsia="Calibri" w:hAnsi="Times New Roman" w:cs="Times New Roman" w:hint="default"/>
        <w:color w:val="auto"/>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num w:numId="1">
    <w:abstractNumId w:val="17"/>
  </w:num>
  <w:num w:numId="2">
    <w:abstractNumId w:val="10"/>
  </w:num>
  <w:num w:numId="3">
    <w:abstractNumId w:val="9"/>
  </w:num>
  <w:num w:numId="4">
    <w:abstractNumId w:val="15"/>
  </w:num>
  <w:num w:numId="5">
    <w:abstractNumId w:val="16"/>
  </w:num>
  <w:num w:numId="6">
    <w:abstractNumId w:val="3"/>
  </w:num>
  <w:num w:numId="7">
    <w:abstractNumId w:val="1"/>
  </w:num>
  <w:num w:numId="8">
    <w:abstractNumId w:val="12"/>
  </w:num>
  <w:num w:numId="9">
    <w:abstractNumId w:val="5"/>
  </w:num>
  <w:num w:numId="10">
    <w:abstractNumId w:val="11"/>
  </w:num>
  <w:num w:numId="11">
    <w:abstractNumId w:val="6"/>
  </w:num>
  <w:num w:numId="12">
    <w:abstractNumId w:val="18"/>
  </w:num>
  <w:num w:numId="13">
    <w:abstractNumId w:val="4"/>
  </w:num>
  <w:num w:numId="14">
    <w:abstractNumId w:val="2"/>
  </w:num>
  <w:num w:numId="15">
    <w:abstractNumId w:val="14"/>
  </w:num>
  <w:num w:numId="16">
    <w:abstractNumId w:val="0"/>
  </w:num>
  <w:num w:numId="17">
    <w:abstractNumId w:val="7"/>
  </w:num>
  <w:num w:numId="18">
    <w:abstractNumId w:val="13"/>
  </w:num>
  <w:num w:numId="19">
    <w:abstractNumId w:val="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A5A089E-49D0-4E24-9E5B-6129A62653A9}"/>
    <w:docVar w:name="dgnword-eventsink" w:val="103659288"/>
  </w:docVars>
  <w:rsids>
    <w:rsidRoot w:val="0004401E"/>
    <w:rsid w:val="000003FF"/>
    <w:rsid w:val="000058F1"/>
    <w:rsid w:val="00006711"/>
    <w:rsid w:val="0001163B"/>
    <w:rsid w:val="000150DB"/>
    <w:rsid w:val="00025DC3"/>
    <w:rsid w:val="00026D65"/>
    <w:rsid w:val="00027825"/>
    <w:rsid w:val="00033149"/>
    <w:rsid w:val="000365BB"/>
    <w:rsid w:val="0004341D"/>
    <w:rsid w:val="00043C83"/>
    <w:rsid w:val="0004401E"/>
    <w:rsid w:val="00050935"/>
    <w:rsid w:val="000523D0"/>
    <w:rsid w:val="00061DD3"/>
    <w:rsid w:val="00064AA9"/>
    <w:rsid w:val="00070086"/>
    <w:rsid w:val="0007394E"/>
    <w:rsid w:val="00082796"/>
    <w:rsid w:val="00084244"/>
    <w:rsid w:val="00086468"/>
    <w:rsid w:val="000A066A"/>
    <w:rsid w:val="000C042A"/>
    <w:rsid w:val="000C2B89"/>
    <w:rsid w:val="000C3611"/>
    <w:rsid w:val="000C5F82"/>
    <w:rsid w:val="000C6FEE"/>
    <w:rsid w:val="000D1205"/>
    <w:rsid w:val="000D5017"/>
    <w:rsid w:val="000E0B7E"/>
    <w:rsid w:val="000E0D07"/>
    <w:rsid w:val="000E14A2"/>
    <w:rsid w:val="000E18CA"/>
    <w:rsid w:val="000E1B9A"/>
    <w:rsid w:val="000E1E35"/>
    <w:rsid w:val="000E2F3E"/>
    <w:rsid w:val="000E47B6"/>
    <w:rsid w:val="000E7F32"/>
    <w:rsid w:val="000F113E"/>
    <w:rsid w:val="00124A59"/>
    <w:rsid w:val="001274FA"/>
    <w:rsid w:val="00134B2D"/>
    <w:rsid w:val="00134EBB"/>
    <w:rsid w:val="00136CFA"/>
    <w:rsid w:val="001430A7"/>
    <w:rsid w:val="00145333"/>
    <w:rsid w:val="00145610"/>
    <w:rsid w:val="00147A0B"/>
    <w:rsid w:val="00153218"/>
    <w:rsid w:val="0015745F"/>
    <w:rsid w:val="001654BA"/>
    <w:rsid w:val="0016608D"/>
    <w:rsid w:val="00167B04"/>
    <w:rsid w:val="00171533"/>
    <w:rsid w:val="001715C3"/>
    <w:rsid w:val="0017558B"/>
    <w:rsid w:val="00181108"/>
    <w:rsid w:val="00192CDF"/>
    <w:rsid w:val="00193845"/>
    <w:rsid w:val="001A1811"/>
    <w:rsid w:val="001A5B85"/>
    <w:rsid w:val="001B2370"/>
    <w:rsid w:val="001B7B10"/>
    <w:rsid w:val="001C2085"/>
    <w:rsid w:val="001C2C88"/>
    <w:rsid w:val="001C70C7"/>
    <w:rsid w:val="001D5B24"/>
    <w:rsid w:val="001E037D"/>
    <w:rsid w:val="001E4750"/>
    <w:rsid w:val="001F7BBF"/>
    <w:rsid w:val="00204745"/>
    <w:rsid w:val="002117D2"/>
    <w:rsid w:val="002157A3"/>
    <w:rsid w:val="00217193"/>
    <w:rsid w:val="00220BB8"/>
    <w:rsid w:val="00230A78"/>
    <w:rsid w:val="00233ABE"/>
    <w:rsid w:val="00241654"/>
    <w:rsid w:val="00241CEF"/>
    <w:rsid w:val="002516A1"/>
    <w:rsid w:val="00255510"/>
    <w:rsid w:val="002622C0"/>
    <w:rsid w:val="00264CA6"/>
    <w:rsid w:val="002655F6"/>
    <w:rsid w:val="00266AEC"/>
    <w:rsid w:val="00274818"/>
    <w:rsid w:val="0027590A"/>
    <w:rsid w:val="00283380"/>
    <w:rsid w:val="0028338E"/>
    <w:rsid w:val="00284554"/>
    <w:rsid w:val="002874A0"/>
    <w:rsid w:val="00287B3D"/>
    <w:rsid w:val="002946E3"/>
    <w:rsid w:val="002A336F"/>
    <w:rsid w:val="002A52A8"/>
    <w:rsid w:val="002B6D93"/>
    <w:rsid w:val="002C10C8"/>
    <w:rsid w:val="002C4658"/>
    <w:rsid w:val="002C4C5D"/>
    <w:rsid w:val="002C7199"/>
    <w:rsid w:val="002C74D0"/>
    <w:rsid w:val="002D1C70"/>
    <w:rsid w:val="002D36D9"/>
    <w:rsid w:val="002D4EEC"/>
    <w:rsid w:val="002D52C1"/>
    <w:rsid w:val="002D5585"/>
    <w:rsid w:val="002E1BC1"/>
    <w:rsid w:val="002E56C0"/>
    <w:rsid w:val="002E6EF0"/>
    <w:rsid w:val="002F40BC"/>
    <w:rsid w:val="0030021D"/>
    <w:rsid w:val="003017CF"/>
    <w:rsid w:val="00306E29"/>
    <w:rsid w:val="003101E8"/>
    <w:rsid w:val="00312DEB"/>
    <w:rsid w:val="003146E9"/>
    <w:rsid w:val="0031629C"/>
    <w:rsid w:val="003162BA"/>
    <w:rsid w:val="00324802"/>
    <w:rsid w:val="00325C50"/>
    <w:rsid w:val="003347E2"/>
    <w:rsid w:val="00335DC4"/>
    <w:rsid w:val="00340D7C"/>
    <w:rsid w:val="003424D7"/>
    <w:rsid w:val="0034295F"/>
    <w:rsid w:val="00344328"/>
    <w:rsid w:val="00350B8A"/>
    <w:rsid w:val="0035293E"/>
    <w:rsid w:val="00355FB3"/>
    <w:rsid w:val="00357476"/>
    <w:rsid w:val="00361C54"/>
    <w:rsid w:val="00367C1D"/>
    <w:rsid w:val="00367CE1"/>
    <w:rsid w:val="00373D9F"/>
    <w:rsid w:val="00376EA5"/>
    <w:rsid w:val="003776AB"/>
    <w:rsid w:val="00377E3F"/>
    <w:rsid w:val="0038391A"/>
    <w:rsid w:val="0038449F"/>
    <w:rsid w:val="0039299B"/>
    <w:rsid w:val="003929DE"/>
    <w:rsid w:val="003A387B"/>
    <w:rsid w:val="003A55DE"/>
    <w:rsid w:val="003A57DC"/>
    <w:rsid w:val="003A6148"/>
    <w:rsid w:val="003B5F1E"/>
    <w:rsid w:val="003B6A44"/>
    <w:rsid w:val="003B770D"/>
    <w:rsid w:val="003C2555"/>
    <w:rsid w:val="003C7ED0"/>
    <w:rsid w:val="003E3D2C"/>
    <w:rsid w:val="003E4143"/>
    <w:rsid w:val="003E5337"/>
    <w:rsid w:val="003E5E57"/>
    <w:rsid w:val="003F2799"/>
    <w:rsid w:val="003F782F"/>
    <w:rsid w:val="00407D5D"/>
    <w:rsid w:val="00412960"/>
    <w:rsid w:val="00424710"/>
    <w:rsid w:val="00425C2B"/>
    <w:rsid w:val="00430E93"/>
    <w:rsid w:val="00431275"/>
    <w:rsid w:val="00440FFA"/>
    <w:rsid w:val="00441D8A"/>
    <w:rsid w:val="00441F04"/>
    <w:rsid w:val="004423EF"/>
    <w:rsid w:val="00446638"/>
    <w:rsid w:val="00446A4A"/>
    <w:rsid w:val="00450582"/>
    <w:rsid w:val="00451D4C"/>
    <w:rsid w:val="00452952"/>
    <w:rsid w:val="00460EAA"/>
    <w:rsid w:val="0046399B"/>
    <w:rsid w:val="00472A92"/>
    <w:rsid w:val="004747E3"/>
    <w:rsid w:val="00477CD7"/>
    <w:rsid w:val="00491C52"/>
    <w:rsid w:val="004941AB"/>
    <w:rsid w:val="004A3035"/>
    <w:rsid w:val="004A4455"/>
    <w:rsid w:val="004A6F5A"/>
    <w:rsid w:val="004B1C32"/>
    <w:rsid w:val="004B22DB"/>
    <w:rsid w:val="004B5BB0"/>
    <w:rsid w:val="004C2500"/>
    <w:rsid w:val="004C3B61"/>
    <w:rsid w:val="004C59E3"/>
    <w:rsid w:val="004D0580"/>
    <w:rsid w:val="004D463C"/>
    <w:rsid w:val="004D4B96"/>
    <w:rsid w:val="004D7E16"/>
    <w:rsid w:val="004E38B9"/>
    <w:rsid w:val="004E5B13"/>
    <w:rsid w:val="004E7E23"/>
    <w:rsid w:val="004F0599"/>
    <w:rsid w:val="004F09A1"/>
    <w:rsid w:val="004F2918"/>
    <w:rsid w:val="0050453C"/>
    <w:rsid w:val="00505650"/>
    <w:rsid w:val="00505F65"/>
    <w:rsid w:val="0051102B"/>
    <w:rsid w:val="00514477"/>
    <w:rsid w:val="00514835"/>
    <w:rsid w:val="00517E26"/>
    <w:rsid w:val="00520320"/>
    <w:rsid w:val="00521887"/>
    <w:rsid w:val="00522495"/>
    <w:rsid w:val="005243A9"/>
    <w:rsid w:val="00526E10"/>
    <w:rsid w:val="00532FEE"/>
    <w:rsid w:val="00543944"/>
    <w:rsid w:val="0054655E"/>
    <w:rsid w:val="00550D52"/>
    <w:rsid w:val="00552DEC"/>
    <w:rsid w:val="005547DA"/>
    <w:rsid w:val="005608A7"/>
    <w:rsid w:val="00567370"/>
    <w:rsid w:val="00570748"/>
    <w:rsid w:val="0057128E"/>
    <w:rsid w:val="00574985"/>
    <w:rsid w:val="00576022"/>
    <w:rsid w:val="005769EF"/>
    <w:rsid w:val="00594EFB"/>
    <w:rsid w:val="00597F13"/>
    <w:rsid w:val="005A35D0"/>
    <w:rsid w:val="005A3ECA"/>
    <w:rsid w:val="005A46B6"/>
    <w:rsid w:val="005A54EC"/>
    <w:rsid w:val="005A7274"/>
    <w:rsid w:val="005B1F92"/>
    <w:rsid w:val="005B3DB8"/>
    <w:rsid w:val="005B5956"/>
    <w:rsid w:val="005C3A16"/>
    <w:rsid w:val="005C3B12"/>
    <w:rsid w:val="005C7D26"/>
    <w:rsid w:val="005D2950"/>
    <w:rsid w:val="005D2DD3"/>
    <w:rsid w:val="005D4426"/>
    <w:rsid w:val="005E509C"/>
    <w:rsid w:val="005F447F"/>
    <w:rsid w:val="00605A0B"/>
    <w:rsid w:val="00612F19"/>
    <w:rsid w:val="00617836"/>
    <w:rsid w:val="00620B89"/>
    <w:rsid w:val="00621840"/>
    <w:rsid w:val="0062534A"/>
    <w:rsid w:val="0062612F"/>
    <w:rsid w:val="00627981"/>
    <w:rsid w:val="00627C8D"/>
    <w:rsid w:val="00634A26"/>
    <w:rsid w:val="0065086B"/>
    <w:rsid w:val="00650D4F"/>
    <w:rsid w:val="00653DAE"/>
    <w:rsid w:val="006540D0"/>
    <w:rsid w:val="00655D3C"/>
    <w:rsid w:val="00660784"/>
    <w:rsid w:val="00663EB9"/>
    <w:rsid w:val="006668ED"/>
    <w:rsid w:val="006678AE"/>
    <w:rsid w:val="006709BE"/>
    <w:rsid w:val="0067210B"/>
    <w:rsid w:val="00674770"/>
    <w:rsid w:val="006779E7"/>
    <w:rsid w:val="00691205"/>
    <w:rsid w:val="0069641C"/>
    <w:rsid w:val="00696BA9"/>
    <w:rsid w:val="00696C6A"/>
    <w:rsid w:val="006A467D"/>
    <w:rsid w:val="006A68E1"/>
    <w:rsid w:val="006A7535"/>
    <w:rsid w:val="006B4F8A"/>
    <w:rsid w:val="006C0E1F"/>
    <w:rsid w:val="006C27D7"/>
    <w:rsid w:val="006C3055"/>
    <w:rsid w:val="006C3C0E"/>
    <w:rsid w:val="006C500B"/>
    <w:rsid w:val="006C7189"/>
    <w:rsid w:val="006D1E38"/>
    <w:rsid w:val="006D2389"/>
    <w:rsid w:val="006D24E7"/>
    <w:rsid w:val="006D5FE2"/>
    <w:rsid w:val="006F01FA"/>
    <w:rsid w:val="006F595E"/>
    <w:rsid w:val="006F6516"/>
    <w:rsid w:val="0070156E"/>
    <w:rsid w:val="00704F52"/>
    <w:rsid w:val="00705261"/>
    <w:rsid w:val="0070615F"/>
    <w:rsid w:val="00707B08"/>
    <w:rsid w:val="00720D0A"/>
    <w:rsid w:val="0072276C"/>
    <w:rsid w:val="0072363B"/>
    <w:rsid w:val="0072550E"/>
    <w:rsid w:val="00726FB9"/>
    <w:rsid w:val="0072767E"/>
    <w:rsid w:val="00733219"/>
    <w:rsid w:val="0073386C"/>
    <w:rsid w:val="00734D73"/>
    <w:rsid w:val="0074107F"/>
    <w:rsid w:val="0074141F"/>
    <w:rsid w:val="00741707"/>
    <w:rsid w:val="00745BAB"/>
    <w:rsid w:val="007508D4"/>
    <w:rsid w:val="007536E7"/>
    <w:rsid w:val="00754206"/>
    <w:rsid w:val="00754E5D"/>
    <w:rsid w:val="00760D72"/>
    <w:rsid w:val="00763D30"/>
    <w:rsid w:val="0076619E"/>
    <w:rsid w:val="00766708"/>
    <w:rsid w:val="00772990"/>
    <w:rsid w:val="00773104"/>
    <w:rsid w:val="00774039"/>
    <w:rsid w:val="0077434B"/>
    <w:rsid w:val="00774AD1"/>
    <w:rsid w:val="0077567E"/>
    <w:rsid w:val="00784C88"/>
    <w:rsid w:val="007923AC"/>
    <w:rsid w:val="007A3131"/>
    <w:rsid w:val="007A3BD6"/>
    <w:rsid w:val="007A44C8"/>
    <w:rsid w:val="007A659E"/>
    <w:rsid w:val="007B3146"/>
    <w:rsid w:val="007B34F1"/>
    <w:rsid w:val="007C35ED"/>
    <w:rsid w:val="007C6B7B"/>
    <w:rsid w:val="007D0F99"/>
    <w:rsid w:val="007D43C1"/>
    <w:rsid w:val="007D5A2B"/>
    <w:rsid w:val="007D5CCB"/>
    <w:rsid w:val="007E2459"/>
    <w:rsid w:val="007F38AC"/>
    <w:rsid w:val="007F4909"/>
    <w:rsid w:val="007F5863"/>
    <w:rsid w:val="007F7D18"/>
    <w:rsid w:val="00806D80"/>
    <w:rsid w:val="00812DD7"/>
    <w:rsid w:val="00813714"/>
    <w:rsid w:val="008146AE"/>
    <w:rsid w:val="00814F6A"/>
    <w:rsid w:val="00816F12"/>
    <w:rsid w:val="00824F10"/>
    <w:rsid w:val="00826880"/>
    <w:rsid w:val="0082688C"/>
    <w:rsid w:val="00841301"/>
    <w:rsid w:val="00847480"/>
    <w:rsid w:val="008527D7"/>
    <w:rsid w:val="00856BC3"/>
    <w:rsid w:val="00860BE5"/>
    <w:rsid w:val="008646D7"/>
    <w:rsid w:val="00871354"/>
    <w:rsid w:val="00880108"/>
    <w:rsid w:val="00881047"/>
    <w:rsid w:val="00881374"/>
    <w:rsid w:val="00881488"/>
    <w:rsid w:val="008825D6"/>
    <w:rsid w:val="00884326"/>
    <w:rsid w:val="00884BEC"/>
    <w:rsid w:val="00887FB6"/>
    <w:rsid w:val="00893884"/>
    <w:rsid w:val="00893939"/>
    <w:rsid w:val="00893B6B"/>
    <w:rsid w:val="008A0BC5"/>
    <w:rsid w:val="008A1561"/>
    <w:rsid w:val="008A50BD"/>
    <w:rsid w:val="008B0426"/>
    <w:rsid w:val="008C1E08"/>
    <w:rsid w:val="008D1FA2"/>
    <w:rsid w:val="008D4B1B"/>
    <w:rsid w:val="008D4D02"/>
    <w:rsid w:val="008D786D"/>
    <w:rsid w:val="008E31F5"/>
    <w:rsid w:val="008E3657"/>
    <w:rsid w:val="008E76A1"/>
    <w:rsid w:val="008F7E91"/>
    <w:rsid w:val="00903459"/>
    <w:rsid w:val="00904E4E"/>
    <w:rsid w:val="009073AD"/>
    <w:rsid w:val="00910581"/>
    <w:rsid w:val="009107DA"/>
    <w:rsid w:val="00912342"/>
    <w:rsid w:val="00917153"/>
    <w:rsid w:val="0092495E"/>
    <w:rsid w:val="00927010"/>
    <w:rsid w:val="0092786D"/>
    <w:rsid w:val="00927B05"/>
    <w:rsid w:val="00933B65"/>
    <w:rsid w:val="00934476"/>
    <w:rsid w:val="0094205A"/>
    <w:rsid w:val="00953185"/>
    <w:rsid w:val="00957323"/>
    <w:rsid w:val="00957F3E"/>
    <w:rsid w:val="00961709"/>
    <w:rsid w:val="009629F2"/>
    <w:rsid w:val="00965018"/>
    <w:rsid w:val="00971F04"/>
    <w:rsid w:val="009753E1"/>
    <w:rsid w:val="0098269F"/>
    <w:rsid w:val="009909BE"/>
    <w:rsid w:val="00996DF4"/>
    <w:rsid w:val="00997B8E"/>
    <w:rsid w:val="009A1F4A"/>
    <w:rsid w:val="009B4B63"/>
    <w:rsid w:val="009B6DBA"/>
    <w:rsid w:val="009C0418"/>
    <w:rsid w:val="009C286F"/>
    <w:rsid w:val="009C43EA"/>
    <w:rsid w:val="009C6000"/>
    <w:rsid w:val="009E7FCB"/>
    <w:rsid w:val="009F1613"/>
    <w:rsid w:val="009F3662"/>
    <w:rsid w:val="009F73BA"/>
    <w:rsid w:val="00A11DAA"/>
    <w:rsid w:val="00A16427"/>
    <w:rsid w:val="00A21388"/>
    <w:rsid w:val="00A23887"/>
    <w:rsid w:val="00A248AD"/>
    <w:rsid w:val="00A24D5A"/>
    <w:rsid w:val="00A26395"/>
    <w:rsid w:val="00A30E14"/>
    <w:rsid w:val="00A36352"/>
    <w:rsid w:val="00A40653"/>
    <w:rsid w:val="00A417B9"/>
    <w:rsid w:val="00A46988"/>
    <w:rsid w:val="00A55D24"/>
    <w:rsid w:val="00A56E91"/>
    <w:rsid w:val="00A672B4"/>
    <w:rsid w:val="00A778C9"/>
    <w:rsid w:val="00A80F63"/>
    <w:rsid w:val="00A82236"/>
    <w:rsid w:val="00A87C8C"/>
    <w:rsid w:val="00A97765"/>
    <w:rsid w:val="00AA0E6C"/>
    <w:rsid w:val="00AA36E2"/>
    <w:rsid w:val="00AA46C9"/>
    <w:rsid w:val="00AA5F4A"/>
    <w:rsid w:val="00AB0A47"/>
    <w:rsid w:val="00AB44CF"/>
    <w:rsid w:val="00AB4714"/>
    <w:rsid w:val="00AC009B"/>
    <w:rsid w:val="00AC564E"/>
    <w:rsid w:val="00AD06FE"/>
    <w:rsid w:val="00AE1953"/>
    <w:rsid w:val="00AE2F23"/>
    <w:rsid w:val="00AF0B09"/>
    <w:rsid w:val="00AF78D2"/>
    <w:rsid w:val="00B005AB"/>
    <w:rsid w:val="00B07DF5"/>
    <w:rsid w:val="00B108EF"/>
    <w:rsid w:val="00B11259"/>
    <w:rsid w:val="00B22032"/>
    <w:rsid w:val="00B228CE"/>
    <w:rsid w:val="00B36BFC"/>
    <w:rsid w:val="00B4129A"/>
    <w:rsid w:val="00B451A4"/>
    <w:rsid w:val="00B473B6"/>
    <w:rsid w:val="00B57C11"/>
    <w:rsid w:val="00B70523"/>
    <w:rsid w:val="00B81421"/>
    <w:rsid w:val="00B81F7D"/>
    <w:rsid w:val="00B8424F"/>
    <w:rsid w:val="00B85F99"/>
    <w:rsid w:val="00B93FDD"/>
    <w:rsid w:val="00B960C0"/>
    <w:rsid w:val="00B966DD"/>
    <w:rsid w:val="00B9741A"/>
    <w:rsid w:val="00BA09A8"/>
    <w:rsid w:val="00BA2742"/>
    <w:rsid w:val="00BA5004"/>
    <w:rsid w:val="00BA6DE9"/>
    <w:rsid w:val="00BA711A"/>
    <w:rsid w:val="00BB181A"/>
    <w:rsid w:val="00BB30B9"/>
    <w:rsid w:val="00BC39B4"/>
    <w:rsid w:val="00BC3FE3"/>
    <w:rsid w:val="00BC7628"/>
    <w:rsid w:val="00BD17A4"/>
    <w:rsid w:val="00BD2238"/>
    <w:rsid w:val="00BD409E"/>
    <w:rsid w:val="00BD4185"/>
    <w:rsid w:val="00BD79A4"/>
    <w:rsid w:val="00BE03B0"/>
    <w:rsid w:val="00BE2680"/>
    <w:rsid w:val="00BE2C06"/>
    <w:rsid w:val="00BF1379"/>
    <w:rsid w:val="00BF3CB9"/>
    <w:rsid w:val="00BF4372"/>
    <w:rsid w:val="00BF4E5C"/>
    <w:rsid w:val="00BF5BEF"/>
    <w:rsid w:val="00C02281"/>
    <w:rsid w:val="00C0420D"/>
    <w:rsid w:val="00C10C00"/>
    <w:rsid w:val="00C16D81"/>
    <w:rsid w:val="00C211BD"/>
    <w:rsid w:val="00C22FB1"/>
    <w:rsid w:val="00C239F6"/>
    <w:rsid w:val="00C250C1"/>
    <w:rsid w:val="00C2675B"/>
    <w:rsid w:val="00C3195A"/>
    <w:rsid w:val="00C329AD"/>
    <w:rsid w:val="00C3684D"/>
    <w:rsid w:val="00C41CC1"/>
    <w:rsid w:val="00C42B56"/>
    <w:rsid w:val="00C4717A"/>
    <w:rsid w:val="00C47783"/>
    <w:rsid w:val="00C51503"/>
    <w:rsid w:val="00C55F1D"/>
    <w:rsid w:val="00C56B5B"/>
    <w:rsid w:val="00C62699"/>
    <w:rsid w:val="00C64E4B"/>
    <w:rsid w:val="00C67FD7"/>
    <w:rsid w:val="00C74055"/>
    <w:rsid w:val="00C74505"/>
    <w:rsid w:val="00C74C89"/>
    <w:rsid w:val="00C76DA6"/>
    <w:rsid w:val="00C808C0"/>
    <w:rsid w:val="00C8112B"/>
    <w:rsid w:val="00C812CA"/>
    <w:rsid w:val="00C90C23"/>
    <w:rsid w:val="00C90DEE"/>
    <w:rsid w:val="00C9475B"/>
    <w:rsid w:val="00C9479E"/>
    <w:rsid w:val="00C96438"/>
    <w:rsid w:val="00C975F4"/>
    <w:rsid w:val="00CA0AEC"/>
    <w:rsid w:val="00CA17E4"/>
    <w:rsid w:val="00CB0616"/>
    <w:rsid w:val="00CB1A34"/>
    <w:rsid w:val="00CB2CC0"/>
    <w:rsid w:val="00CD31C9"/>
    <w:rsid w:val="00CD601B"/>
    <w:rsid w:val="00CD61E3"/>
    <w:rsid w:val="00CE0E93"/>
    <w:rsid w:val="00CE50D6"/>
    <w:rsid w:val="00CE54C1"/>
    <w:rsid w:val="00CE6147"/>
    <w:rsid w:val="00CF1208"/>
    <w:rsid w:val="00CF711A"/>
    <w:rsid w:val="00CF75A0"/>
    <w:rsid w:val="00D142F3"/>
    <w:rsid w:val="00D147FA"/>
    <w:rsid w:val="00D22F87"/>
    <w:rsid w:val="00D2613C"/>
    <w:rsid w:val="00D3303C"/>
    <w:rsid w:val="00D41013"/>
    <w:rsid w:val="00D5500B"/>
    <w:rsid w:val="00D66A46"/>
    <w:rsid w:val="00D71A5D"/>
    <w:rsid w:val="00D7300D"/>
    <w:rsid w:val="00D75132"/>
    <w:rsid w:val="00D92563"/>
    <w:rsid w:val="00D955A9"/>
    <w:rsid w:val="00D95A71"/>
    <w:rsid w:val="00D96929"/>
    <w:rsid w:val="00DA22F2"/>
    <w:rsid w:val="00DA50E5"/>
    <w:rsid w:val="00DA521A"/>
    <w:rsid w:val="00DA5449"/>
    <w:rsid w:val="00DA604C"/>
    <w:rsid w:val="00DA6372"/>
    <w:rsid w:val="00DB0A09"/>
    <w:rsid w:val="00DB3599"/>
    <w:rsid w:val="00DB6E7D"/>
    <w:rsid w:val="00DB750B"/>
    <w:rsid w:val="00DB7D83"/>
    <w:rsid w:val="00DC50C6"/>
    <w:rsid w:val="00DC675F"/>
    <w:rsid w:val="00DD3F98"/>
    <w:rsid w:val="00DD436C"/>
    <w:rsid w:val="00DD6F02"/>
    <w:rsid w:val="00DE1606"/>
    <w:rsid w:val="00DE4AC8"/>
    <w:rsid w:val="00DE4B7E"/>
    <w:rsid w:val="00DF4D55"/>
    <w:rsid w:val="00DF4FDD"/>
    <w:rsid w:val="00DF51BA"/>
    <w:rsid w:val="00DF525D"/>
    <w:rsid w:val="00DF584E"/>
    <w:rsid w:val="00DF5C28"/>
    <w:rsid w:val="00DF67C6"/>
    <w:rsid w:val="00E24D96"/>
    <w:rsid w:val="00E30612"/>
    <w:rsid w:val="00E30FF2"/>
    <w:rsid w:val="00E35DCE"/>
    <w:rsid w:val="00E45CCD"/>
    <w:rsid w:val="00E46CDF"/>
    <w:rsid w:val="00E5343E"/>
    <w:rsid w:val="00E53624"/>
    <w:rsid w:val="00E63BBA"/>
    <w:rsid w:val="00E6674B"/>
    <w:rsid w:val="00E705ED"/>
    <w:rsid w:val="00E76844"/>
    <w:rsid w:val="00E7698F"/>
    <w:rsid w:val="00E82BB4"/>
    <w:rsid w:val="00E85E75"/>
    <w:rsid w:val="00E87E1C"/>
    <w:rsid w:val="00E94AAB"/>
    <w:rsid w:val="00E94AFB"/>
    <w:rsid w:val="00E96C46"/>
    <w:rsid w:val="00E97E0F"/>
    <w:rsid w:val="00EA3F21"/>
    <w:rsid w:val="00EB2273"/>
    <w:rsid w:val="00EB4995"/>
    <w:rsid w:val="00EC01BD"/>
    <w:rsid w:val="00EC39AA"/>
    <w:rsid w:val="00EC5E62"/>
    <w:rsid w:val="00EC6A51"/>
    <w:rsid w:val="00EE0E2B"/>
    <w:rsid w:val="00EE38DE"/>
    <w:rsid w:val="00EE3CD3"/>
    <w:rsid w:val="00EF0BDB"/>
    <w:rsid w:val="00F02EFA"/>
    <w:rsid w:val="00F04723"/>
    <w:rsid w:val="00F06236"/>
    <w:rsid w:val="00F07EA9"/>
    <w:rsid w:val="00F112DB"/>
    <w:rsid w:val="00F1255B"/>
    <w:rsid w:val="00F22BDF"/>
    <w:rsid w:val="00F26839"/>
    <w:rsid w:val="00F35C22"/>
    <w:rsid w:val="00F50C20"/>
    <w:rsid w:val="00F513CE"/>
    <w:rsid w:val="00F5285B"/>
    <w:rsid w:val="00F528E1"/>
    <w:rsid w:val="00F606EB"/>
    <w:rsid w:val="00F6076A"/>
    <w:rsid w:val="00F6475F"/>
    <w:rsid w:val="00F6521C"/>
    <w:rsid w:val="00F70965"/>
    <w:rsid w:val="00F7434C"/>
    <w:rsid w:val="00F82F94"/>
    <w:rsid w:val="00F91958"/>
    <w:rsid w:val="00FA220F"/>
    <w:rsid w:val="00FA4580"/>
    <w:rsid w:val="00FB12D4"/>
    <w:rsid w:val="00FC7768"/>
    <w:rsid w:val="00FE15CA"/>
    <w:rsid w:val="00FE40E4"/>
    <w:rsid w:val="00FF3EB6"/>
    <w:rsid w:val="00FF5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3C15D0A"/>
  <w15:docId w15:val="{579D1AE8-2451-4BAE-ABAF-F2CB169F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B5B"/>
    <w:pPr>
      <w:spacing w:line="240" w:lineRule="auto"/>
      <w:ind w:left="709"/>
      <w:jc w:val="both"/>
    </w:pPr>
    <w:rPr>
      <w:rFonts w:ascii="Verdana" w:hAnsi="Verdana"/>
    </w:rPr>
  </w:style>
  <w:style w:type="paragraph" w:styleId="Titre1">
    <w:name w:val="heading 1"/>
    <w:basedOn w:val="Normal"/>
    <w:next w:val="Normal"/>
    <w:link w:val="Titre1Car"/>
    <w:uiPriority w:val="9"/>
    <w:qFormat/>
    <w:rsid w:val="00441D8A"/>
    <w:pPr>
      <w:keepNext/>
      <w:keepLines/>
      <w:numPr>
        <w:numId w:val="1"/>
      </w:numPr>
      <w:spacing w:before="360" w:after="240"/>
      <w:jc w:val="left"/>
      <w:outlineLvl w:val="0"/>
    </w:pPr>
    <w:rPr>
      <w:rFonts w:eastAsiaTheme="majorEastAsia" w:cstheme="majorBidi"/>
      <w:b/>
      <w:bCs/>
      <w:color w:val="009FAE"/>
      <w:sz w:val="36"/>
      <w:szCs w:val="28"/>
    </w:rPr>
  </w:style>
  <w:style w:type="paragraph" w:styleId="Titre2">
    <w:name w:val="heading 2"/>
    <w:basedOn w:val="Normal"/>
    <w:next w:val="Normal"/>
    <w:link w:val="Titre2Car"/>
    <w:uiPriority w:val="9"/>
    <w:unhideWhenUsed/>
    <w:qFormat/>
    <w:rsid w:val="006D1E38"/>
    <w:pPr>
      <w:keepNext/>
      <w:keepLines/>
      <w:spacing w:before="240" w:after="240"/>
      <w:outlineLvl w:val="1"/>
    </w:pPr>
    <w:rPr>
      <w:rFonts w:eastAsiaTheme="majorEastAsia" w:cstheme="majorBidi"/>
      <w:b/>
      <w:bCs/>
      <w:sz w:val="28"/>
      <w:szCs w:val="26"/>
    </w:rPr>
  </w:style>
  <w:style w:type="paragraph" w:styleId="Titre3">
    <w:name w:val="heading 3"/>
    <w:basedOn w:val="Normal"/>
    <w:next w:val="Normal"/>
    <w:link w:val="Titre3Car"/>
    <w:uiPriority w:val="9"/>
    <w:unhideWhenUsed/>
    <w:qFormat/>
    <w:rsid w:val="005D2950"/>
    <w:pPr>
      <w:keepNext/>
      <w:keepLines/>
      <w:spacing w:before="240" w:after="240"/>
      <w:jc w:val="left"/>
      <w:outlineLvl w:val="2"/>
    </w:pPr>
    <w:rPr>
      <w:rFonts w:eastAsiaTheme="majorEastAsia" w:cstheme="majorBidi"/>
      <w:bCs/>
      <w:sz w:val="28"/>
    </w:rPr>
  </w:style>
  <w:style w:type="paragraph" w:styleId="Titre4">
    <w:name w:val="heading 4"/>
    <w:basedOn w:val="Normal"/>
    <w:next w:val="Normal"/>
    <w:link w:val="Titre4Car"/>
    <w:uiPriority w:val="9"/>
    <w:unhideWhenUsed/>
    <w:qFormat/>
    <w:rsid w:val="00C16D81"/>
    <w:pPr>
      <w:keepNext/>
      <w:keepLines/>
      <w:spacing w:before="200" w:after="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6C0E1F"/>
    <w:pPr>
      <w:keepNext/>
      <w:keepLines/>
      <w:spacing w:before="200" w:after="0"/>
      <w:outlineLvl w:val="4"/>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1D8A"/>
    <w:rPr>
      <w:rFonts w:ascii="Verdana" w:eastAsiaTheme="majorEastAsia" w:hAnsi="Verdana" w:cstheme="majorBidi"/>
      <w:b/>
      <w:bCs/>
      <w:color w:val="009FAE"/>
      <w:sz w:val="36"/>
      <w:szCs w:val="28"/>
    </w:rPr>
  </w:style>
  <w:style w:type="paragraph" w:styleId="En-tte">
    <w:name w:val="header"/>
    <w:basedOn w:val="Normal"/>
    <w:link w:val="En-tteCar"/>
    <w:uiPriority w:val="99"/>
    <w:unhideWhenUsed/>
    <w:rsid w:val="0004401E"/>
    <w:pPr>
      <w:tabs>
        <w:tab w:val="center" w:pos="4536"/>
        <w:tab w:val="right" w:pos="9072"/>
      </w:tabs>
      <w:spacing w:after="0"/>
    </w:pPr>
  </w:style>
  <w:style w:type="character" w:customStyle="1" w:styleId="En-tteCar">
    <w:name w:val="En-tête Car"/>
    <w:basedOn w:val="Policepardfaut"/>
    <w:link w:val="En-tte"/>
    <w:uiPriority w:val="99"/>
    <w:rsid w:val="0004401E"/>
  </w:style>
  <w:style w:type="paragraph" w:styleId="Pieddepage">
    <w:name w:val="footer"/>
    <w:basedOn w:val="Normal"/>
    <w:link w:val="PieddepageCar"/>
    <w:uiPriority w:val="99"/>
    <w:unhideWhenUsed/>
    <w:rsid w:val="0004401E"/>
    <w:pPr>
      <w:tabs>
        <w:tab w:val="center" w:pos="4536"/>
        <w:tab w:val="right" w:pos="9072"/>
      </w:tabs>
      <w:spacing w:after="0"/>
    </w:pPr>
  </w:style>
  <w:style w:type="character" w:customStyle="1" w:styleId="PieddepageCar">
    <w:name w:val="Pied de page Car"/>
    <w:basedOn w:val="Policepardfaut"/>
    <w:link w:val="Pieddepage"/>
    <w:uiPriority w:val="99"/>
    <w:rsid w:val="0004401E"/>
  </w:style>
  <w:style w:type="character" w:customStyle="1" w:styleId="Titre2Car">
    <w:name w:val="Titre 2 Car"/>
    <w:basedOn w:val="Policepardfaut"/>
    <w:link w:val="Titre2"/>
    <w:uiPriority w:val="9"/>
    <w:rsid w:val="006D1E38"/>
    <w:rPr>
      <w:rFonts w:ascii="Verdana" w:eastAsiaTheme="majorEastAsia" w:hAnsi="Verdana" w:cstheme="majorBidi"/>
      <w:b/>
      <w:bCs/>
      <w:sz w:val="28"/>
      <w:szCs w:val="26"/>
    </w:rPr>
  </w:style>
  <w:style w:type="character" w:customStyle="1" w:styleId="Titre3Car">
    <w:name w:val="Titre 3 Car"/>
    <w:basedOn w:val="Policepardfaut"/>
    <w:link w:val="Titre3"/>
    <w:uiPriority w:val="9"/>
    <w:rsid w:val="005D2950"/>
    <w:rPr>
      <w:rFonts w:ascii="Verdana" w:eastAsiaTheme="majorEastAsia" w:hAnsi="Verdana" w:cstheme="majorBidi"/>
      <w:bCs/>
      <w:sz w:val="28"/>
    </w:rPr>
  </w:style>
  <w:style w:type="character" w:customStyle="1" w:styleId="Titre4Car">
    <w:name w:val="Titre 4 Car"/>
    <w:basedOn w:val="Policepardfaut"/>
    <w:link w:val="Titre4"/>
    <w:uiPriority w:val="9"/>
    <w:rsid w:val="00C16D81"/>
    <w:rPr>
      <w:rFonts w:ascii="Verdana" w:eastAsiaTheme="majorEastAsia" w:hAnsi="Verdana" w:cstheme="majorBidi"/>
      <w:b/>
      <w:bCs/>
      <w:i/>
      <w:iCs/>
    </w:rPr>
  </w:style>
  <w:style w:type="paragraph" w:styleId="En-ttedetabledesmatires">
    <w:name w:val="TOC Heading"/>
    <w:basedOn w:val="Titre1"/>
    <w:next w:val="Normal"/>
    <w:uiPriority w:val="39"/>
    <w:unhideWhenUsed/>
    <w:qFormat/>
    <w:rsid w:val="00C16D81"/>
    <w:pPr>
      <w:spacing w:before="480" w:line="276" w:lineRule="auto"/>
      <w:outlineLvl w:val="9"/>
    </w:pPr>
    <w:rPr>
      <w:rFonts w:asciiTheme="majorHAnsi" w:hAnsiTheme="majorHAnsi"/>
      <w:color w:val="365F91" w:themeColor="accent1" w:themeShade="BF"/>
      <w:sz w:val="28"/>
    </w:rPr>
  </w:style>
  <w:style w:type="paragraph" w:styleId="TM1">
    <w:name w:val="toc 1"/>
    <w:basedOn w:val="Normal"/>
    <w:next w:val="Normal"/>
    <w:autoRedefine/>
    <w:uiPriority w:val="39"/>
    <w:unhideWhenUsed/>
    <w:rsid w:val="00C16D81"/>
    <w:pPr>
      <w:spacing w:after="100"/>
    </w:pPr>
  </w:style>
  <w:style w:type="paragraph" w:styleId="TM2">
    <w:name w:val="toc 2"/>
    <w:basedOn w:val="Normal"/>
    <w:next w:val="Normal"/>
    <w:autoRedefine/>
    <w:uiPriority w:val="39"/>
    <w:unhideWhenUsed/>
    <w:rsid w:val="002C10C8"/>
    <w:pPr>
      <w:tabs>
        <w:tab w:val="left" w:pos="851"/>
        <w:tab w:val="right" w:leader="dot" w:pos="9060"/>
      </w:tabs>
      <w:spacing w:after="100"/>
      <w:ind w:left="426"/>
    </w:pPr>
    <w:rPr>
      <w:rFonts w:eastAsiaTheme="majorEastAsia" w:cstheme="majorBidi"/>
      <w:bCs/>
      <w:noProof/>
    </w:rPr>
  </w:style>
  <w:style w:type="paragraph" w:styleId="TM3">
    <w:name w:val="toc 3"/>
    <w:basedOn w:val="Normal"/>
    <w:next w:val="Normal"/>
    <w:autoRedefine/>
    <w:uiPriority w:val="39"/>
    <w:unhideWhenUsed/>
    <w:rsid w:val="003A57DC"/>
    <w:pPr>
      <w:spacing w:after="100"/>
      <w:ind w:left="400"/>
    </w:pPr>
    <w:rPr>
      <w:i/>
    </w:rPr>
  </w:style>
  <w:style w:type="character" w:styleId="Lienhypertexte">
    <w:name w:val="Hyperlink"/>
    <w:basedOn w:val="Policepardfaut"/>
    <w:uiPriority w:val="99"/>
    <w:unhideWhenUsed/>
    <w:rsid w:val="00C16D81"/>
    <w:rPr>
      <w:color w:val="0000FF" w:themeColor="hyperlink"/>
      <w:u w:val="single"/>
    </w:rPr>
  </w:style>
  <w:style w:type="character" w:styleId="Titredulivre">
    <w:name w:val="Book Title"/>
    <w:basedOn w:val="Titre1Car"/>
    <w:uiPriority w:val="33"/>
    <w:qFormat/>
    <w:rsid w:val="00BC3FE3"/>
    <w:rPr>
      <w:rFonts w:ascii="Verdana" w:eastAsiaTheme="majorEastAsia" w:hAnsi="Verdana" w:cstheme="majorBidi"/>
      <w:b/>
      <w:bCs/>
      <w:smallCaps/>
      <w:color w:val="009FAE"/>
      <w:spacing w:val="5"/>
      <w:sz w:val="36"/>
      <w:szCs w:val="28"/>
    </w:rPr>
  </w:style>
  <w:style w:type="paragraph" w:styleId="Titre">
    <w:name w:val="Title"/>
    <w:aliases w:val="Titredocument"/>
    <w:basedOn w:val="Normal"/>
    <w:next w:val="Normal"/>
    <w:link w:val="TitreCar"/>
    <w:uiPriority w:val="10"/>
    <w:qFormat/>
    <w:rsid w:val="00BC3FE3"/>
    <w:pPr>
      <w:spacing w:before="6000" w:after="240"/>
      <w:contextualSpacing/>
      <w:jc w:val="center"/>
    </w:pPr>
    <w:rPr>
      <w:rFonts w:eastAsiaTheme="majorEastAsia" w:cstheme="majorBidi"/>
      <w:b/>
      <w:color w:val="009FAE"/>
      <w:spacing w:val="5"/>
      <w:kern w:val="28"/>
      <w:sz w:val="48"/>
      <w:szCs w:val="52"/>
    </w:rPr>
  </w:style>
  <w:style w:type="character" w:customStyle="1" w:styleId="TitreCar">
    <w:name w:val="Titre Car"/>
    <w:aliases w:val="Titredocument Car"/>
    <w:basedOn w:val="Policepardfaut"/>
    <w:link w:val="Titre"/>
    <w:uiPriority w:val="10"/>
    <w:rsid w:val="00BC3FE3"/>
    <w:rPr>
      <w:rFonts w:ascii="Verdana" w:eastAsiaTheme="majorEastAsia" w:hAnsi="Verdana" w:cstheme="majorBidi"/>
      <w:b/>
      <w:color w:val="009FAE"/>
      <w:spacing w:val="5"/>
      <w:kern w:val="28"/>
      <w:sz w:val="48"/>
      <w:szCs w:val="52"/>
    </w:rPr>
  </w:style>
  <w:style w:type="paragraph" w:styleId="Paragraphedeliste">
    <w:name w:val="List Paragraph"/>
    <w:basedOn w:val="Normal"/>
    <w:uiPriority w:val="34"/>
    <w:qFormat/>
    <w:rsid w:val="003E4143"/>
    <w:pPr>
      <w:ind w:left="720"/>
      <w:contextualSpacing/>
    </w:pPr>
  </w:style>
  <w:style w:type="paragraph" w:styleId="Textedebulles">
    <w:name w:val="Balloon Text"/>
    <w:basedOn w:val="Normal"/>
    <w:link w:val="TextedebullesCar"/>
    <w:uiPriority w:val="99"/>
    <w:semiHidden/>
    <w:unhideWhenUsed/>
    <w:rsid w:val="003A57D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A57DC"/>
    <w:rPr>
      <w:rFonts w:ascii="Tahoma" w:hAnsi="Tahoma" w:cs="Tahoma"/>
      <w:sz w:val="16"/>
      <w:szCs w:val="16"/>
    </w:rPr>
  </w:style>
  <w:style w:type="character" w:customStyle="1" w:styleId="Titre5Car">
    <w:name w:val="Titre 5 Car"/>
    <w:basedOn w:val="Policepardfaut"/>
    <w:link w:val="Titre5"/>
    <w:uiPriority w:val="9"/>
    <w:rsid w:val="006C0E1F"/>
    <w:rPr>
      <w:rFonts w:asciiTheme="majorHAnsi" w:eastAsiaTheme="majorEastAsia" w:hAnsiTheme="majorHAnsi" w:cstheme="majorBidi"/>
    </w:rPr>
  </w:style>
  <w:style w:type="paragraph" w:styleId="TM4">
    <w:name w:val="toc 4"/>
    <w:basedOn w:val="Normal"/>
    <w:next w:val="Normal"/>
    <w:autoRedefine/>
    <w:uiPriority w:val="39"/>
    <w:semiHidden/>
    <w:unhideWhenUsed/>
    <w:rsid w:val="003A57DC"/>
    <w:pPr>
      <w:spacing w:after="100"/>
      <w:ind w:left="660"/>
    </w:pPr>
    <w:rPr>
      <w:b/>
      <w:sz w:val="20"/>
    </w:rPr>
  </w:style>
  <w:style w:type="paragraph" w:styleId="TM5">
    <w:name w:val="toc 5"/>
    <w:basedOn w:val="Normal"/>
    <w:next w:val="Normal"/>
    <w:autoRedefine/>
    <w:uiPriority w:val="39"/>
    <w:semiHidden/>
    <w:unhideWhenUsed/>
    <w:rsid w:val="003A57DC"/>
    <w:pPr>
      <w:spacing w:after="100"/>
      <w:ind w:left="880"/>
    </w:pPr>
    <w:rPr>
      <w:sz w:val="20"/>
    </w:rPr>
  </w:style>
  <w:style w:type="character" w:styleId="Marquedecommentaire">
    <w:name w:val="annotation reference"/>
    <w:basedOn w:val="Policepardfaut"/>
    <w:uiPriority w:val="99"/>
    <w:semiHidden/>
    <w:unhideWhenUsed/>
    <w:rsid w:val="000D1205"/>
    <w:rPr>
      <w:sz w:val="16"/>
      <w:szCs w:val="16"/>
    </w:rPr>
  </w:style>
  <w:style w:type="paragraph" w:styleId="Commentaire">
    <w:name w:val="annotation text"/>
    <w:basedOn w:val="Normal"/>
    <w:link w:val="CommentaireCar"/>
    <w:uiPriority w:val="99"/>
    <w:semiHidden/>
    <w:unhideWhenUsed/>
    <w:rsid w:val="000D1205"/>
    <w:rPr>
      <w:sz w:val="20"/>
      <w:szCs w:val="20"/>
    </w:rPr>
  </w:style>
  <w:style w:type="character" w:customStyle="1" w:styleId="CommentaireCar">
    <w:name w:val="Commentaire Car"/>
    <w:basedOn w:val="Policepardfaut"/>
    <w:link w:val="Commentaire"/>
    <w:uiPriority w:val="99"/>
    <w:semiHidden/>
    <w:rsid w:val="000D1205"/>
    <w:rPr>
      <w:rFonts w:ascii="Verdana" w:hAnsi="Verdana"/>
      <w:sz w:val="20"/>
      <w:szCs w:val="20"/>
    </w:rPr>
  </w:style>
  <w:style w:type="paragraph" w:styleId="Objetducommentaire">
    <w:name w:val="annotation subject"/>
    <w:basedOn w:val="Commentaire"/>
    <w:next w:val="Commentaire"/>
    <w:link w:val="ObjetducommentaireCar"/>
    <w:uiPriority w:val="99"/>
    <w:semiHidden/>
    <w:unhideWhenUsed/>
    <w:rsid w:val="000D1205"/>
    <w:rPr>
      <w:b/>
      <w:bCs/>
    </w:rPr>
  </w:style>
  <w:style w:type="character" w:customStyle="1" w:styleId="ObjetducommentaireCar">
    <w:name w:val="Objet du commentaire Car"/>
    <w:basedOn w:val="CommentaireCar"/>
    <w:link w:val="Objetducommentaire"/>
    <w:uiPriority w:val="99"/>
    <w:semiHidden/>
    <w:rsid w:val="000D1205"/>
    <w:rPr>
      <w:rFonts w:ascii="Verdana" w:hAnsi="Verdana"/>
      <w:b/>
      <w:bCs/>
      <w:sz w:val="20"/>
      <w:szCs w:val="20"/>
    </w:rPr>
  </w:style>
  <w:style w:type="paragraph" w:customStyle="1" w:styleId="Default">
    <w:name w:val="Default"/>
    <w:rsid w:val="006F595E"/>
    <w:pPr>
      <w:autoSpaceDE w:val="0"/>
      <w:autoSpaceDN w:val="0"/>
      <w:adjustRightInd w:val="0"/>
      <w:spacing w:after="0" w:line="240" w:lineRule="auto"/>
    </w:pPr>
    <w:rPr>
      <w:rFonts w:ascii="Verdana" w:hAnsi="Verdana" w:cs="Verdana"/>
      <w:color w:val="000000"/>
      <w:sz w:val="24"/>
      <w:szCs w:val="24"/>
    </w:rPr>
  </w:style>
  <w:style w:type="character" w:styleId="Mentionnonrsolue">
    <w:name w:val="Unresolved Mention"/>
    <w:basedOn w:val="Policepardfaut"/>
    <w:uiPriority w:val="99"/>
    <w:semiHidden/>
    <w:unhideWhenUsed/>
    <w:rsid w:val="00C239F6"/>
    <w:rPr>
      <w:color w:val="605E5C"/>
      <w:shd w:val="clear" w:color="auto" w:fill="E1DFDD"/>
    </w:rPr>
  </w:style>
  <w:style w:type="paragraph" w:styleId="Notedebasdepage">
    <w:name w:val="footnote text"/>
    <w:basedOn w:val="Normal"/>
    <w:link w:val="NotedebasdepageCar"/>
    <w:uiPriority w:val="99"/>
    <w:semiHidden/>
    <w:unhideWhenUsed/>
    <w:rsid w:val="00B22032"/>
    <w:pPr>
      <w:spacing w:after="0"/>
      <w:ind w:left="0"/>
      <w:jc w:val="left"/>
    </w:pPr>
    <w:rPr>
      <w:rFonts w:asciiTheme="minorHAnsi" w:hAnsiTheme="minorHAnsi"/>
      <w:sz w:val="20"/>
      <w:szCs w:val="20"/>
    </w:rPr>
  </w:style>
  <w:style w:type="character" w:customStyle="1" w:styleId="NotedebasdepageCar">
    <w:name w:val="Note de bas de page Car"/>
    <w:basedOn w:val="Policepardfaut"/>
    <w:link w:val="Notedebasdepage"/>
    <w:uiPriority w:val="99"/>
    <w:semiHidden/>
    <w:rsid w:val="00B22032"/>
    <w:rPr>
      <w:sz w:val="20"/>
      <w:szCs w:val="20"/>
    </w:rPr>
  </w:style>
  <w:style w:type="character" w:styleId="Appelnotedebasdep">
    <w:name w:val="footnote reference"/>
    <w:basedOn w:val="Policepardfaut"/>
    <w:uiPriority w:val="99"/>
    <w:semiHidden/>
    <w:unhideWhenUsed/>
    <w:rsid w:val="00B22032"/>
    <w:rPr>
      <w:vertAlign w:val="superscript"/>
    </w:rPr>
  </w:style>
  <w:style w:type="table" w:styleId="Grilledutableau">
    <w:name w:val="Table Grid"/>
    <w:basedOn w:val="TableauNormal"/>
    <w:uiPriority w:val="59"/>
    <w:rsid w:val="00CD6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34A26"/>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6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bliotheque.sorbonne.fr/biu/spip.php?rubrique2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387C8-B38A-4619-B940-46514B59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2563</Words>
  <Characters>14101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MChermetteRichard</dc:creator>
  <cp:lastModifiedBy>Laurence Bobis</cp:lastModifiedBy>
  <cp:revision>15</cp:revision>
  <cp:lastPrinted>2020-12-14T11:46:00Z</cp:lastPrinted>
  <dcterms:created xsi:type="dcterms:W3CDTF">2021-09-15T08:01:00Z</dcterms:created>
  <dcterms:modified xsi:type="dcterms:W3CDTF">2021-09-20T11:37:00Z</dcterms:modified>
</cp:coreProperties>
</file>